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84" w:rsidRPr="00E001EE" w:rsidRDefault="00BD6B84" w:rsidP="00BD6B84">
      <w:pPr>
        <w:spacing w:after="0" w:line="240" w:lineRule="auto"/>
        <w:ind w:left="0" w:firstLine="0"/>
        <w:contextualSpacing/>
        <w:mirrorIndents/>
        <w:jc w:val="left"/>
        <w:rPr>
          <w:color w:val="auto"/>
          <w:sz w:val="20"/>
          <w:szCs w:val="20"/>
        </w:rPr>
      </w:pPr>
      <w:r w:rsidRPr="00E001EE">
        <w:rPr>
          <w:color w:val="auto"/>
          <w:sz w:val="20"/>
          <w:szCs w:val="20"/>
        </w:rPr>
        <w:t xml:space="preserve">Рассмотрено на заседании                                  </w:t>
      </w:r>
      <w:r w:rsidR="00E001EE">
        <w:rPr>
          <w:color w:val="auto"/>
          <w:sz w:val="20"/>
          <w:szCs w:val="20"/>
        </w:rPr>
        <w:t xml:space="preserve">                   </w:t>
      </w:r>
      <w:r w:rsidRPr="00E001EE">
        <w:rPr>
          <w:color w:val="auto"/>
          <w:sz w:val="20"/>
          <w:szCs w:val="20"/>
        </w:rPr>
        <w:t xml:space="preserve"> </w:t>
      </w:r>
      <w:r w:rsidR="00E001EE">
        <w:rPr>
          <w:color w:val="auto"/>
          <w:sz w:val="20"/>
          <w:szCs w:val="20"/>
        </w:rPr>
        <w:t xml:space="preserve">          </w:t>
      </w:r>
      <w:r w:rsidRPr="00E001EE">
        <w:rPr>
          <w:color w:val="auto"/>
          <w:sz w:val="20"/>
          <w:szCs w:val="20"/>
        </w:rPr>
        <w:t xml:space="preserve"> УТВЕРЖДАЮ</w:t>
      </w:r>
    </w:p>
    <w:p w:rsidR="00BD6B84" w:rsidRPr="00E001EE" w:rsidRDefault="00BD6B84" w:rsidP="00BD6B84">
      <w:pPr>
        <w:spacing w:after="0" w:line="240" w:lineRule="auto"/>
        <w:ind w:left="0" w:firstLine="0"/>
        <w:contextualSpacing/>
        <w:mirrorIndents/>
        <w:jc w:val="left"/>
        <w:rPr>
          <w:color w:val="auto"/>
          <w:sz w:val="20"/>
          <w:szCs w:val="20"/>
        </w:rPr>
      </w:pPr>
      <w:r w:rsidRPr="00E001EE">
        <w:rPr>
          <w:color w:val="auto"/>
          <w:sz w:val="20"/>
          <w:szCs w:val="20"/>
        </w:rPr>
        <w:t xml:space="preserve">Педагогического совета                                       </w:t>
      </w:r>
      <w:r w:rsidR="00E001EE">
        <w:rPr>
          <w:color w:val="auto"/>
          <w:sz w:val="20"/>
          <w:szCs w:val="20"/>
        </w:rPr>
        <w:t xml:space="preserve">                             </w:t>
      </w:r>
      <w:r w:rsidRPr="00E001EE">
        <w:rPr>
          <w:color w:val="auto"/>
          <w:sz w:val="20"/>
          <w:szCs w:val="20"/>
        </w:rPr>
        <w:t xml:space="preserve"> Директор МАОУ СОШ «Синтез» пгт. Шахтерск</w:t>
      </w:r>
    </w:p>
    <w:p w:rsidR="00BD6B84" w:rsidRPr="00E001EE" w:rsidRDefault="00BD6B84" w:rsidP="00BD6B84">
      <w:pPr>
        <w:spacing w:after="0" w:line="240" w:lineRule="auto"/>
        <w:ind w:left="0" w:firstLine="0"/>
        <w:contextualSpacing/>
        <w:mirrorIndents/>
        <w:jc w:val="left"/>
        <w:rPr>
          <w:color w:val="auto"/>
          <w:sz w:val="20"/>
          <w:szCs w:val="20"/>
        </w:rPr>
      </w:pPr>
      <w:r w:rsidRPr="00E001EE">
        <w:rPr>
          <w:color w:val="auto"/>
          <w:sz w:val="20"/>
          <w:szCs w:val="20"/>
        </w:rPr>
        <w:t xml:space="preserve">МАОУ СОШ «Синтез» пгт. Шахтерск                </w:t>
      </w:r>
      <w:r w:rsidR="00E001EE">
        <w:rPr>
          <w:color w:val="auto"/>
          <w:sz w:val="20"/>
          <w:szCs w:val="20"/>
        </w:rPr>
        <w:t xml:space="preserve">                            </w:t>
      </w:r>
      <w:r w:rsidRPr="00E001EE">
        <w:rPr>
          <w:color w:val="auto"/>
          <w:sz w:val="20"/>
          <w:szCs w:val="20"/>
        </w:rPr>
        <w:t xml:space="preserve"> _________________ Т.В. </w:t>
      </w:r>
      <w:proofErr w:type="spellStart"/>
      <w:r w:rsidRPr="00E001EE">
        <w:rPr>
          <w:color w:val="auto"/>
          <w:sz w:val="20"/>
          <w:szCs w:val="20"/>
        </w:rPr>
        <w:t>Тиунова</w:t>
      </w:r>
      <w:proofErr w:type="spellEnd"/>
      <w:r w:rsidRPr="00E001EE">
        <w:rPr>
          <w:color w:val="auto"/>
          <w:sz w:val="20"/>
          <w:szCs w:val="20"/>
        </w:rPr>
        <w:t xml:space="preserve">  </w:t>
      </w:r>
    </w:p>
    <w:p w:rsidR="00BD6B84" w:rsidRPr="00E001EE" w:rsidRDefault="00BD6B84" w:rsidP="00BD6B84">
      <w:pPr>
        <w:spacing w:after="0" w:line="240" w:lineRule="auto"/>
        <w:ind w:left="0" w:firstLine="0"/>
        <w:contextualSpacing/>
        <w:mirrorIndents/>
        <w:jc w:val="left"/>
        <w:rPr>
          <w:color w:val="auto"/>
          <w:sz w:val="20"/>
          <w:szCs w:val="20"/>
        </w:rPr>
      </w:pPr>
      <w:r w:rsidRPr="00E001EE">
        <w:rPr>
          <w:color w:val="auto"/>
          <w:sz w:val="20"/>
          <w:szCs w:val="20"/>
        </w:rPr>
        <w:t xml:space="preserve">№  </w:t>
      </w:r>
      <w:r w:rsidR="008D0A15">
        <w:rPr>
          <w:color w:val="auto"/>
          <w:sz w:val="20"/>
          <w:szCs w:val="20"/>
        </w:rPr>
        <w:t>6</w:t>
      </w:r>
      <w:r w:rsidRPr="00E001EE">
        <w:rPr>
          <w:color w:val="auto"/>
          <w:sz w:val="20"/>
          <w:szCs w:val="20"/>
        </w:rPr>
        <w:t xml:space="preserve">  от «12»  декабря 2022 г.                                </w:t>
      </w:r>
      <w:r w:rsidR="00E001EE">
        <w:rPr>
          <w:color w:val="auto"/>
          <w:sz w:val="20"/>
          <w:szCs w:val="20"/>
        </w:rPr>
        <w:t xml:space="preserve"> </w:t>
      </w:r>
      <w:r w:rsidRPr="00E001EE">
        <w:rPr>
          <w:color w:val="auto"/>
          <w:sz w:val="20"/>
          <w:szCs w:val="20"/>
        </w:rPr>
        <w:t xml:space="preserve"> </w:t>
      </w:r>
      <w:r w:rsidR="00E001EE">
        <w:rPr>
          <w:color w:val="auto"/>
          <w:sz w:val="20"/>
          <w:szCs w:val="20"/>
        </w:rPr>
        <w:t xml:space="preserve">                            </w:t>
      </w:r>
      <w:r w:rsidRPr="00E001EE">
        <w:rPr>
          <w:color w:val="auto"/>
          <w:sz w:val="20"/>
          <w:szCs w:val="20"/>
        </w:rPr>
        <w:t>Приказ № 01-18-</w:t>
      </w:r>
      <w:r w:rsidR="00901FA8" w:rsidRPr="00E001EE">
        <w:rPr>
          <w:color w:val="auto"/>
          <w:sz w:val="20"/>
          <w:szCs w:val="20"/>
        </w:rPr>
        <w:t>2</w:t>
      </w:r>
      <w:r w:rsidR="00E001EE">
        <w:rPr>
          <w:color w:val="auto"/>
          <w:sz w:val="20"/>
          <w:szCs w:val="20"/>
        </w:rPr>
        <w:t>25</w:t>
      </w:r>
      <w:r w:rsidRPr="00E001EE">
        <w:rPr>
          <w:color w:val="auto"/>
          <w:sz w:val="20"/>
          <w:szCs w:val="20"/>
        </w:rPr>
        <w:t xml:space="preserve"> от 12.12.2022 г.</w:t>
      </w:r>
    </w:p>
    <w:p w:rsidR="002D49C9" w:rsidRDefault="002D49C9" w:rsidP="00C02CBE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:rsidR="00051B04" w:rsidRDefault="00051B04" w:rsidP="00051B04">
      <w:pPr>
        <w:pStyle w:val="2"/>
        <w:spacing w:after="42"/>
        <w:ind w:left="0" w:right="489" w:firstLine="0"/>
        <w:jc w:val="both"/>
        <w:rPr>
          <w:b w:val="0"/>
          <w:sz w:val="28"/>
          <w:szCs w:val="28"/>
        </w:rPr>
      </w:pPr>
    </w:p>
    <w:p w:rsidR="00925980" w:rsidRDefault="00925980" w:rsidP="00925980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25980" w:rsidRDefault="00925980" w:rsidP="00925980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системе наставничества</w:t>
      </w:r>
    </w:p>
    <w:p w:rsidR="00925980" w:rsidRPr="00C02CBE" w:rsidRDefault="00925980" w:rsidP="00925980">
      <w:pPr>
        <w:spacing w:line="240" w:lineRule="auto"/>
        <w:ind w:left="0" w:firstLine="0"/>
        <w:jc w:val="center"/>
        <w:rPr>
          <w:bCs/>
          <w:sz w:val="28"/>
          <w:szCs w:val="28"/>
        </w:rPr>
      </w:pPr>
      <w:r w:rsidRPr="00D944EA">
        <w:rPr>
          <w:b/>
          <w:bCs/>
          <w:sz w:val="28"/>
          <w:szCs w:val="28"/>
        </w:rPr>
        <w:t xml:space="preserve">педагогических работников </w:t>
      </w:r>
      <w:r>
        <w:rPr>
          <w:b/>
          <w:bCs/>
          <w:sz w:val="28"/>
          <w:szCs w:val="28"/>
        </w:rPr>
        <w:t xml:space="preserve">в </w:t>
      </w:r>
      <w:r w:rsidR="00094CC8">
        <w:rPr>
          <w:b/>
          <w:bCs/>
          <w:sz w:val="28"/>
          <w:szCs w:val="28"/>
        </w:rPr>
        <w:t>МАОУ СОШ «Синтез»</w:t>
      </w:r>
      <w:r w:rsidR="00556D5F">
        <w:rPr>
          <w:b/>
          <w:bCs/>
          <w:sz w:val="28"/>
          <w:szCs w:val="28"/>
        </w:rPr>
        <w:t xml:space="preserve"> пгт. Шахтерск</w:t>
      </w:r>
    </w:p>
    <w:p w:rsidR="00925980" w:rsidRPr="00D944EA" w:rsidRDefault="00925980" w:rsidP="00925980">
      <w:pPr>
        <w:spacing w:line="240" w:lineRule="auto"/>
        <w:jc w:val="center"/>
        <w:rPr>
          <w:b/>
          <w:bCs/>
          <w:sz w:val="28"/>
          <w:szCs w:val="28"/>
        </w:rPr>
      </w:pPr>
    </w:p>
    <w:p w:rsidR="00C02CBE" w:rsidRDefault="00925980" w:rsidP="00C02CBE">
      <w:pPr>
        <w:ind w:left="0" w:firstLine="0"/>
        <w:jc w:val="center"/>
        <w:rPr>
          <w:sz w:val="28"/>
          <w:szCs w:val="28"/>
        </w:rPr>
      </w:pPr>
      <w:r w:rsidRPr="007C2A0C">
        <w:rPr>
          <w:sz w:val="28"/>
          <w:szCs w:val="28"/>
        </w:rPr>
        <w:t>1. Общие положения</w:t>
      </w:r>
    </w:p>
    <w:p w:rsidR="00B90DA5" w:rsidRDefault="00B90DA5" w:rsidP="00C02CBE">
      <w:pPr>
        <w:ind w:left="0" w:firstLine="0"/>
        <w:jc w:val="center"/>
        <w:rPr>
          <w:sz w:val="28"/>
          <w:szCs w:val="28"/>
        </w:rPr>
      </w:pPr>
    </w:p>
    <w:p w:rsidR="001A0EB4" w:rsidRDefault="00925980" w:rsidP="001A0EB4">
      <w:pPr>
        <w:ind w:left="0" w:firstLine="709"/>
        <w:rPr>
          <w:sz w:val="28"/>
          <w:szCs w:val="28"/>
        </w:rPr>
      </w:pPr>
      <w:r w:rsidRPr="007C2A0C">
        <w:rPr>
          <w:sz w:val="28"/>
          <w:szCs w:val="28"/>
        </w:rPr>
        <w:t xml:space="preserve">1.1. Настоящее Положение о системе наставничества педагогических работников в </w:t>
      </w:r>
      <w:r w:rsidR="00094CC8">
        <w:rPr>
          <w:sz w:val="28"/>
          <w:szCs w:val="28"/>
        </w:rPr>
        <w:t>МАОУ СОШ «Синтез»</w:t>
      </w:r>
      <w:r w:rsidRPr="007C2A0C">
        <w:rPr>
          <w:sz w:val="28"/>
          <w:szCs w:val="28"/>
        </w:rPr>
        <w:t xml:space="preserve"> разработано в соответствии </w:t>
      </w:r>
      <w:proofErr w:type="gramStart"/>
      <w:r w:rsidRPr="007C2A0C">
        <w:rPr>
          <w:sz w:val="28"/>
          <w:szCs w:val="28"/>
        </w:rPr>
        <w:t>с</w:t>
      </w:r>
      <w:proofErr w:type="gramEnd"/>
      <w:r w:rsidRPr="007C2A0C">
        <w:rPr>
          <w:sz w:val="28"/>
          <w:szCs w:val="28"/>
        </w:rPr>
        <w:t>:</w:t>
      </w:r>
    </w:p>
    <w:p w:rsidR="007C2A0C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>Распоряжением правительства Российской Федерации от 31.12.2019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:rsidR="00B90DA5" w:rsidRDefault="00925980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 xml:space="preserve">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организациях, разработанными Минпросвещения России совместно с Профессиональным союзом работников народного образования и науки Российской Федерации от </w:t>
      </w:r>
      <w:r w:rsidR="00B90DA5">
        <w:rPr>
          <w:sz w:val="28"/>
          <w:szCs w:val="28"/>
        </w:rPr>
        <w:t>21.12.2021 № АЗ-1128/08 и № 657;</w:t>
      </w:r>
    </w:p>
    <w:p w:rsidR="00925980" w:rsidRPr="001A0EB4" w:rsidRDefault="00B90DA5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Сахалинской области от 16.11.2022 № 3.12-55 «Об утверждении Положения о системе наставничества педагогических работников образовательных организаций Сахалинской области».</w:t>
      </w:r>
      <w:r w:rsidR="00925980" w:rsidRPr="001A0EB4">
        <w:rPr>
          <w:sz w:val="28"/>
          <w:szCs w:val="28"/>
        </w:rPr>
        <w:t xml:space="preserve"> </w:t>
      </w:r>
    </w:p>
    <w:p w:rsidR="00925980" w:rsidRPr="007C2A0C" w:rsidRDefault="00925980" w:rsidP="00234FB5">
      <w:pPr>
        <w:ind w:left="0" w:firstLine="708"/>
        <w:rPr>
          <w:sz w:val="28"/>
          <w:szCs w:val="28"/>
        </w:rPr>
      </w:pPr>
      <w:r w:rsidRPr="007C2A0C">
        <w:rPr>
          <w:sz w:val="28"/>
          <w:szCs w:val="28"/>
        </w:rPr>
        <w:t>1.2. Методологической основой системы наставничества является понимание наставничества как:</w:t>
      </w:r>
    </w:p>
    <w:p w:rsidR="00BA4FAB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BA4FAB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>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BA4FAB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>составной части методической работы образовательной организации по совершенствованию педагогического мастерства работников, включающей:</w:t>
      </w:r>
    </w:p>
    <w:p w:rsidR="00BA4FAB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>работу с молодыми специалистами;</w:t>
      </w:r>
    </w:p>
    <w:p w:rsidR="00BA4FAB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>деятельность по адаптации педагогических кадров в новой организации;</w:t>
      </w:r>
    </w:p>
    <w:p w:rsidR="00BA4FAB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25980" w:rsidRPr="001A0EB4">
        <w:rPr>
          <w:sz w:val="28"/>
          <w:szCs w:val="28"/>
        </w:rPr>
        <w:t>работу с педагогическими кадрами при вхождении в новую должность, организацию работы с кадрами по итогам аттестации;</w:t>
      </w:r>
    </w:p>
    <w:p w:rsidR="00BA4FAB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>обучение при введении новых технологий и инноваций;</w:t>
      </w:r>
    </w:p>
    <w:p w:rsidR="00925980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>обмен опытом между членами педагогического коллектива.</w:t>
      </w:r>
    </w:p>
    <w:p w:rsidR="007C4E5E" w:rsidRDefault="007C4E5E" w:rsidP="00234FB5">
      <w:pPr>
        <w:ind w:left="0" w:firstLine="708"/>
        <w:rPr>
          <w:sz w:val="28"/>
          <w:szCs w:val="28"/>
        </w:rPr>
      </w:pPr>
    </w:p>
    <w:p w:rsidR="00925980" w:rsidRPr="007C2A0C" w:rsidRDefault="00925980" w:rsidP="007C4E5E">
      <w:pPr>
        <w:ind w:left="0" w:firstLine="708"/>
        <w:rPr>
          <w:sz w:val="28"/>
          <w:szCs w:val="28"/>
        </w:rPr>
      </w:pPr>
      <w:r w:rsidRPr="007C2A0C">
        <w:rPr>
          <w:sz w:val="28"/>
          <w:szCs w:val="28"/>
        </w:rPr>
        <w:t>1.3. В Положении используются следующие понятия и термины: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b/>
          <w:sz w:val="28"/>
          <w:szCs w:val="28"/>
        </w:rPr>
        <w:t>Наставничество</w:t>
      </w:r>
      <w:r w:rsidRPr="001A0EB4">
        <w:rPr>
          <w:sz w:val="28"/>
          <w:szCs w:val="28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b/>
          <w:sz w:val="28"/>
          <w:szCs w:val="28"/>
        </w:rPr>
        <w:t>Форма наставничества</w:t>
      </w:r>
      <w:r w:rsidRPr="001A0EB4">
        <w:rPr>
          <w:sz w:val="28"/>
          <w:szCs w:val="28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b/>
          <w:sz w:val="28"/>
          <w:szCs w:val="28"/>
        </w:rPr>
        <w:t>Персонализированная программа наставничества</w:t>
      </w:r>
      <w:r w:rsidRPr="001A0EB4">
        <w:rPr>
          <w:sz w:val="28"/>
          <w:szCs w:val="28"/>
        </w:rPr>
        <w:t xml:space="preserve"> –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b/>
          <w:sz w:val="28"/>
          <w:szCs w:val="28"/>
        </w:rPr>
        <w:t>Наставник</w:t>
      </w:r>
      <w:r w:rsidRPr="001A0EB4">
        <w:rPr>
          <w:sz w:val="28"/>
          <w:szCs w:val="28"/>
        </w:rPr>
        <w:t xml:space="preserve">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b/>
          <w:sz w:val="28"/>
          <w:szCs w:val="28"/>
        </w:rPr>
        <w:t>Наставляемый</w:t>
      </w:r>
      <w:r w:rsidRPr="001A0EB4">
        <w:rPr>
          <w:sz w:val="28"/>
          <w:szCs w:val="28"/>
        </w:rPr>
        <w:t xml:space="preserve">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b/>
          <w:sz w:val="28"/>
          <w:szCs w:val="28"/>
        </w:rPr>
        <w:t>Куратор</w:t>
      </w:r>
      <w:r w:rsidRPr="001A0EB4">
        <w:rPr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</w:t>
      </w:r>
      <w:r w:rsidRPr="001A0EB4">
        <w:rPr>
          <w:sz w:val="28"/>
          <w:szCs w:val="28"/>
        </w:rPr>
        <w:lastRenderedPageBreak/>
        <w:t>образования, предприятия и др.), который отвечает за реализацию персонализированных(ой) программ(ы) наставничества.</w:t>
      </w:r>
    </w:p>
    <w:p w:rsidR="00925980" w:rsidRPr="007C2A0C" w:rsidRDefault="00925980" w:rsidP="007C4E5E">
      <w:pPr>
        <w:ind w:left="0" w:firstLine="708"/>
        <w:rPr>
          <w:sz w:val="28"/>
          <w:szCs w:val="28"/>
        </w:rPr>
      </w:pPr>
      <w:r w:rsidRPr="007C2A0C">
        <w:rPr>
          <w:sz w:val="28"/>
          <w:szCs w:val="28"/>
        </w:rPr>
        <w:t>1.5. Система наставничества подразумевает необходимую совместную деятельность наставляемого и наставника по планированию, реализации, оцениванию и коррекции персональной программы наставничества.</w:t>
      </w:r>
    </w:p>
    <w:p w:rsidR="00925980" w:rsidRPr="007C2A0C" w:rsidRDefault="00925980" w:rsidP="007C2A0C">
      <w:pPr>
        <w:ind w:left="0" w:firstLine="0"/>
        <w:rPr>
          <w:sz w:val="28"/>
          <w:szCs w:val="28"/>
        </w:rPr>
      </w:pPr>
    </w:p>
    <w:p w:rsidR="00925980" w:rsidRPr="00234FB5" w:rsidRDefault="00925980" w:rsidP="00234FB5">
      <w:pPr>
        <w:ind w:left="0" w:firstLine="0"/>
        <w:jc w:val="center"/>
        <w:rPr>
          <w:b/>
          <w:sz w:val="28"/>
          <w:szCs w:val="28"/>
        </w:rPr>
      </w:pPr>
      <w:r w:rsidRPr="00234FB5">
        <w:rPr>
          <w:b/>
          <w:sz w:val="28"/>
          <w:szCs w:val="28"/>
        </w:rPr>
        <w:t>2. Цели, задачи и принципы системы (целевой модели) наставничества педагогических работников</w:t>
      </w:r>
    </w:p>
    <w:p w:rsidR="00925980" w:rsidRPr="007C2A0C" w:rsidRDefault="00925980" w:rsidP="007C2A0C">
      <w:pPr>
        <w:ind w:left="0" w:firstLine="0"/>
        <w:rPr>
          <w:sz w:val="28"/>
          <w:szCs w:val="28"/>
        </w:rPr>
      </w:pPr>
    </w:p>
    <w:p w:rsidR="00925980" w:rsidRPr="007C2A0C" w:rsidRDefault="00925980" w:rsidP="00E07410">
      <w:pPr>
        <w:ind w:left="0" w:firstLine="708"/>
        <w:rPr>
          <w:sz w:val="28"/>
          <w:szCs w:val="28"/>
        </w:rPr>
      </w:pPr>
      <w:r w:rsidRPr="007C2A0C">
        <w:rPr>
          <w:sz w:val="28"/>
          <w:szCs w:val="28"/>
        </w:rPr>
        <w:t xml:space="preserve">2.1. Цель системы наставничества педагогических работников –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</w:t>
      </w:r>
      <w:r w:rsidRPr="003A0CD1">
        <w:rPr>
          <w:sz w:val="28"/>
          <w:szCs w:val="28"/>
        </w:rPr>
        <w:t xml:space="preserve">в </w:t>
      </w:r>
      <w:r w:rsidR="00094CC8" w:rsidRPr="00094CC8">
        <w:rPr>
          <w:sz w:val="28"/>
          <w:szCs w:val="28"/>
        </w:rPr>
        <w:t xml:space="preserve">МАОУ СОШ «Синтез» </w:t>
      </w:r>
      <w:r w:rsidRPr="007C2A0C">
        <w:rPr>
          <w:sz w:val="28"/>
          <w:szCs w:val="28"/>
        </w:rPr>
        <w:t>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925980" w:rsidRPr="007C2A0C" w:rsidRDefault="00925980" w:rsidP="00E07410">
      <w:pPr>
        <w:ind w:left="0" w:firstLine="708"/>
        <w:rPr>
          <w:sz w:val="28"/>
          <w:szCs w:val="28"/>
        </w:rPr>
      </w:pPr>
      <w:r w:rsidRPr="007C2A0C">
        <w:rPr>
          <w:sz w:val="28"/>
          <w:szCs w:val="28"/>
        </w:rPr>
        <w:t>2.2. Задачи системы наставничества педагогических работников:</w:t>
      </w:r>
    </w:p>
    <w:p w:rsidR="0026182D" w:rsidRPr="0026182D" w:rsidRDefault="0026182D" w:rsidP="001A0EB4">
      <w:pPr>
        <w:ind w:left="0" w:right="72" w:firstLine="709"/>
        <w:rPr>
          <w:sz w:val="28"/>
          <w:szCs w:val="28"/>
        </w:rPr>
      </w:pPr>
      <w:r w:rsidRPr="0026182D">
        <w:rPr>
          <w:sz w:val="28"/>
          <w:szCs w:val="28"/>
        </w:rPr>
        <w:t xml:space="preserve">разработка и реализация мероприятий дорожной карты внедрения целевой модели; разработка и реализация программ наставничества;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 </w:t>
      </w:r>
    </w:p>
    <w:p w:rsidR="0026182D" w:rsidRPr="0026182D" w:rsidRDefault="0026182D" w:rsidP="001A0EB4">
      <w:pPr>
        <w:ind w:left="0" w:right="72" w:firstLine="709"/>
        <w:rPr>
          <w:sz w:val="28"/>
          <w:szCs w:val="28"/>
        </w:rPr>
      </w:pPr>
      <w:r w:rsidRPr="0026182D">
        <w:rPr>
          <w:sz w:val="28"/>
          <w:szCs w:val="28"/>
        </w:rPr>
        <w:t xml:space="preserve">осуществление персонифицированного учета молодых специалистов и педагогов, участвующих в программах наставничества; </w:t>
      </w:r>
    </w:p>
    <w:p w:rsidR="0026182D" w:rsidRPr="0026182D" w:rsidRDefault="0026182D" w:rsidP="001A0EB4">
      <w:pPr>
        <w:ind w:left="0" w:right="72" w:firstLine="709"/>
        <w:rPr>
          <w:sz w:val="28"/>
          <w:szCs w:val="28"/>
        </w:rPr>
      </w:pPr>
      <w:r w:rsidRPr="0026182D">
        <w:rPr>
          <w:sz w:val="28"/>
          <w:szCs w:val="28"/>
        </w:rPr>
        <w:t xml:space="preserve">проведение внутреннего мониторинга реализации и эффективности программ наставничества; </w:t>
      </w:r>
    </w:p>
    <w:p w:rsidR="0026182D" w:rsidRPr="0026182D" w:rsidRDefault="0026182D" w:rsidP="001A0EB4">
      <w:pPr>
        <w:ind w:left="0" w:right="72" w:firstLine="709"/>
        <w:rPr>
          <w:sz w:val="28"/>
          <w:szCs w:val="28"/>
        </w:rPr>
      </w:pPr>
      <w:r w:rsidRPr="0026182D">
        <w:rPr>
          <w:sz w:val="28"/>
          <w:szCs w:val="28"/>
        </w:rPr>
        <w:t>формирован</w:t>
      </w:r>
      <w:r>
        <w:rPr>
          <w:sz w:val="28"/>
          <w:szCs w:val="28"/>
        </w:rPr>
        <w:t>ие</w:t>
      </w:r>
      <w:r w:rsidRPr="0026182D">
        <w:rPr>
          <w:sz w:val="28"/>
          <w:szCs w:val="28"/>
        </w:rPr>
        <w:t xml:space="preserve"> баз данных программ наставничества и лучших практик; </w:t>
      </w:r>
    </w:p>
    <w:p w:rsidR="0026182D" w:rsidRPr="0026182D" w:rsidRDefault="0026182D" w:rsidP="001A0EB4">
      <w:pPr>
        <w:ind w:left="0" w:right="72" w:firstLine="709"/>
        <w:rPr>
          <w:sz w:val="28"/>
          <w:szCs w:val="28"/>
        </w:rPr>
      </w:pPr>
      <w:r w:rsidRPr="0026182D">
        <w:rPr>
          <w:sz w:val="28"/>
          <w:szCs w:val="28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>содейств</w:t>
      </w:r>
      <w:r w:rsidR="0026182D" w:rsidRPr="001A0EB4">
        <w:rPr>
          <w:sz w:val="28"/>
          <w:szCs w:val="28"/>
        </w:rPr>
        <w:t>ие</w:t>
      </w:r>
      <w:r w:rsidRPr="001A0EB4">
        <w:rPr>
          <w:sz w:val="28"/>
          <w:szCs w:val="28"/>
        </w:rPr>
        <w:t xml:space="preserve"> повышению правового и социально-профессионального статуса наставников, соблюдению гарантий профессиональных прав и свобод </w:t>
      </w:r>
      <w:r w:rsidR="00E07410" w:rsidRPr="001A0EB4">
        <w:rPr>
          <w:sz w:val="28"/>
          <w:szCs w:val="28"/>
        </w:rPr>
        <w:t>н</w:t>
      </w:r>
      <w:r w:rsidRPr="001A0EB4">
        <w:rPr>
          <w:sz w:val="28"/>
          <w:szCs w:val="28"/>
        </w:rPr>
        <w:t xml:space="preserve">аставляемых; </w:t>
      </w:r>
    </w:p>
    <w:p w:rsidR="00925980" w:rsidRPr="001A0EB4" w:rsidRDefault="0026182D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>оказание помощи</w:t>
      </w:r>
      <w:r w:rsidR="00925980" w:rsidRPr="001A0EB4">
        <w:rPr>
          <w:sz w:val="28"/>
          <w:szCs w:val="28"/>
        </w:rPr>
        <w:t xml:space="preserve"> в освоении цифровой информационно-комму</w:t>
      </w:r>
      <w:r w:rsidRPr="001A0EB4">
        <w:rPr>
          <w:sz w:val="28"/>
          <w:szCs w:val="28"/>
        </w:rPr>
        <w:t>никационной среды и методической поддержки</w:t>
      </w:r>
      <w:r w:rsidR="00925980" w:rsidRPr="001A0EB4">
        <w:rPr>
          <w:sz w:val="28"/>
          <w:szCs w:val="28"/>
        </w:rPr>
        <w:t xml:space="preserve"> педагогическим работникам образовательных организаций; 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3A0CD1">
        <w:rPr>
          <w:sz w:val="28"/>
          <w:szCs w:val="28"/>
        </w:rPr>
        <w:lastRenderedPageBreak/>
        <w:t>создани</w:t>
      </w:r>
      <w:r w:rsidR="003A0CD1">
        <w:rPr>
          <w:sz w:val="28"/>
          <w:szCs w:val="28"/>
        </w:rPr>
        <w:t>е</w:t>
      </w:r>
      <w:r w:rsidRPr="001A0EB4">
        <w:rPr>
          <w:sz w:val="28"/>
          <w:szCs w:val="28"/>
        </w:rPr>
        <w:t xml:space="preserve"> в </w:t>
      </w:r>
      <w:r w:rsidR="00094CC8" w:rsidRPr="00094CC8">
        <w:rPr>
          <w:sz w:val="28"/>
          <w:szCs w:val="28"/>
        </w:rPr>
        <w:t xml:space="preserve">МАОУ СОШ «Синтез» </w:t>
      </w:r>
      <w:r w:rsidRPr="001A0EB4">
        <w:rPr>
          <w:sz w:val="28"/>
          <w:szCs w:val="28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>развити</w:t>
      </w:r>
      <w:r w:rsidR="003A0CD1">
        <w:rPr>
          <w:sz w:val="28"/>
          <w:szCs w:val="28"/>
        </w:rPr>
        <w:t>е</w:t>
      </w:r>
      <w:r w:rsidRPr="001A0EB4">
        <w:rPr>
          <w:sz w:val="28"/>
          <w:szCs w:val="28"/>
        </w:rPr>
        <w:t xml:space="preserve"> горизонтальных связей в сфере наставничества на школьном уровн</w:t>
      </w:r>
      <w:r w:rsidR="003A0CD1">
        <w:rPr>
          <w:sz w:val="28"/>
          <w:szCs w:val="28"/>
        </w:rPr>
        <w:t>е</w:t>
      </w:r>
      <w:r w:rsidRPr="001A0EB4">
        <w:rPr>
          <w:sz w:val="28"/>
          <w:szCs w:val="28"/>
        </w:rPr>
        <w:t>;</w:t>
      </w:r>
    </w:p>
    <w:p w:rsidR="00925980" w:rsidRPr="001A0EB4" w:rsidRDefault="003B4108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>развитие</w:t>
      </w:r>
      <w:r w:rsidR="00925980" w:rsidRPr="001A0EB4">
        <w:rPr>
          <w:sz w:val="28"/>
          <w:szCs w:val="28"/>
        </w:rPr>
        <w:t xml:space="preserve"> профессиональных компетенций педагогов в условиях цифровой образовательной среды путем внедрения в образовательный процесс разнообразных, в том числе реверсивных, сетевых и дистанционных форм наставничества;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>увеличени</w:t>
      </w:r>
      <w:r w:rsidR="003A0CD1">
        <w:rPr>
          <w:sz w:val="28"/>
          <w:szCs w:val="28"/>
        </w:rPr>
        <w:t>е</w:t>
      </w:r>
      <w:r w:rsidRPr="001A0EB4">
        <w:rPr>
          <w:sz w:val="28"/>
          <w:szCs w:val="28"/>
        </w:rPr>
        <w:t xml:space="preserve"> числа закрепившихся в профессии педагогических кадров, в том числе молодых/начинающих педагогов;</w:t>
      </w:r>
    </w:p>
    <w:p w:rsidR="00925980" w:rsidRPr="001A0EB4" w:rsidRDefault="00925980" w:rsidP="001A0EB4">
      <w:pPr>
        <w:ind w:left="0" w:firstLine="709"/>
        <w:rPr>
          <w:sz w:val="28"/>
          <w:szCs w:val="28"/>
        </w:rPr>
      </w:pPr>
      <w:r w:rsidRPr="001A0EB4">
        <w:rPr>
          <w:sz w:val="28"/>
          <w:szCs w:val="28"/>
        </w:rPr>
        <w:t>обеспеч</w:t>
      </w:r>
      <w:r w:rsidR="003B4108" w:rsidRPr="001A0EB4">
        <w:rPr>
          <w:sz w:val="28"/>
          <w:szCs w:val="28"/>
        </w:rPr>
        <w:t>ение формирования и развития</w:t>
      </w:r>
      <w:r w:rsidRPr="001A0EB4">
        <w:rPr>
          <w:sz w:val="28"/>
          <w:szCs w:val="28"/>
        </w:rPr>
        <w:t xml:space="preserve"> профессиональных знаний и навыков педагога, в отношении которого осуществляется наставничество.</w:t>
      </w:r>
    </w:p>
    <w:p w:rsidR="00D44053" w:rsidRPr="003B4108" w:rsidRDefault="00D44053" w:rsidP="003B4108">
      <w:pPr>
        <w:pStyle w:val="a4"/>
        <w:jc w:val="both"/>
        <w:rPr>
          <w:sz w:val="28"/>
          <w:szCs w:val="28"/>
        </w:rPr>
      </w:pPr>
    </w:p>
    <w:p w:rsidR="00925980" w:rsidRPr="007C2A0C" w:rsidRDefault="00925980" w:rsidP="00D44053">
      <w:pPr>
        <w:ind w:left="0" w:firstLine="708"/>
        <w:rPr>
          <w:sz w:val="28"/>
          <w:szCs w:val="28"/>
        </w:rPr>
      </w:pPr>
      <w:r w:rsidRPr="007C2A0C">
        <w:rPr>
          <w:sz w:val="28"/>
          <w:szCs w:val="28"/>
        </w:rPr>
        <w:t>2.3. Основными принципами системы наставничества педагогических работников являются:</w:t>
      </w:r>
    </w:p>
    <w:p w:rsidR="00925980" w:rsidRPr="00C202D8" w:rsidRDefault="001A0EB4" w:rsidP="001A0EB4">
      <w:pPr>
        <w:ind w:left="0"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 xml:space="preserve">принцип научности: предполагает </w:t>
      </w:r>
      <w:r w:rsidR="00925980" w:rsidRPr="00C202D8">
        <w:rPr>
          <w:color w:val="FF0000"/>
          <w:sz w:val="28"/>
          <w:szCs w:val="28"/>
        </w:rPr>
        <w:t>применение научно-обоснованных методик и технологий в сфере наставничества педагогических работников;</w:t>
      </w:r>
    </w:p>
    <w:p w:rsidR="00925980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>принцип системности и стратегической целостности: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25980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>принцип легитимности: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25980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>принцип обеспечения суверенных прав личности: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925980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 xml:space="preserve">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925980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>принцип личной ответственности: предполагает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и механизмов наставничества;</w:t>
      </w:r>
    </w:p>
    <w:p w:rsidR="00925980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25980" w:rsidRPr="001A0EB4">
        <w:rPr>
          <w:sz w:val="28"/>
          <w:szCs w:val="28"/>
        </w:rPr>
        <w:t>принцип индивидуализации и персонализации наставничества: направлен на сохранение индивидуальных приоритетов в создании для наставляемого индивидуальной траектории развития;</w:t>
      </w:r>
    </w:p>
    <w:p w:rsidR="00925980" w:rsidRPr="001A0EB4" w:rsidRDefault="001A0EB4" w:rsidP="001A0EB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1A0EB4">
        <w:rPr>
          <w:sz w:val="28"/>
          <w:szCs w:val="28"/>
        </w:rPr>
        <w:t>принцип равенства: признает, что наставничество реализуется людьми, имеющими равный социальный статус с соответствующей системой прав, обязанностей, ответственности, независимо от ролевой позиции в системе наставничества.</w:t>
      </w:r>
    </w:p>
    <w:p w:rsidR="00925980" w:rsidRDefault="00925980" w:rsidP="00D44053">
      <w:pPr>
        <w:ind w:left="0" w:firstLine="0"/>
        <w:rPr>
          <w:sz w:val="28"/>
          <w:szCs w:val="28"/>
        </w:rPr>
      </w:pPr>
    </w:p>
    <w:p w:rsidR="0015008E" w:rsidRPr="00764354" w:rsidRDefault="0015008E" w:rsidP="0015008E">
      <w:pPr>
        <w:ind w:left="0" w:right="72" w:firstLine="0"/>
        <w:jc w:val="center"/>
        <w:rPr>
          <w:b/>
          <w:sz w:val="28"/>
          <w:szCs w:val="28"/>
        </w:rPr>
      </w:pPr>
      <w:r w:rsidRPr="00764354">
        <w:rPr>
          <w:b/>
          <w:sz w:val="28"/>
          <w:szCs w:val="28"/>
        </w:rPr>
        <w:t xml:space="preserve">3. </w:t>
      </w:r>
      <w:r w:rsidR="0034445B" w:rsidRPr="00764354">
        <w:rPr>
          <w:b/>
          <w:sz w:val="28"/>
          <w:szCs w:val="28"/>
        </w:rPr>
        <w:t xml:space="preserve">Реализация </w:t>
      </w:r>
      <w:r w:rsidR="0006409D">
        <w:rPr>
          <w:b/>
          <w:sz w:val="28"/>
          <w:szCs w:val="28"/>
        </w:rPr>
        <w:t>системы</w:t>
      </w:r>
      <w:r w:rsidR="0034445B" w:rsidRPr="00764354">
        <w:rPr>
          <w:b/>
          <w:sz w:val="28"/>
          <w:szCs w:val="28"/>
        </w:rPr>
        <w:t xml:space="preserve"> наставничества</w:t>
      </w:r>
    </w:p>
    <w:p w:rsidR="0015008E" w:rsidRPr="00764354" w:rsidRDefault="0015008E" w:rsidP="0015008E">
      <w:pPr>
        <w:ind w:left="0" w:right="72" w:firstLine="0"/>
        <w:rPr>
          <w:sz w:val="28"/>
          <w:szCs w:val="28"/>
        </w:rPr>
      </w:pPr>
    </w:p>
    <w:p w:rsidR="0015008E" w:rsidRPr="00C202D8" w:rsidRDefault="0015008E" w:rsidP="0015008E">
      <w:pPr>
        <w:ind w:left="0" w:right="72" w:firstLine="708"/>
        <w:rPr>
          <w:color w:val="FF0000"/>
          <w:sz w:val="28"/>
          <w:szCs w:val="28"/>
        </w:rPr>
      </w:pPr>
      <w:r w:rsidRPr="00764354">
        <w:rPr>
          <w:sz w:val="28"/>
          <w:szCs w:val="28"/>
        </w:rPr>
        <w:t xml:space="preserve">3.1. Наставничество в </w:t>
      </w:r>
      <w:r w:rsidR="00094CC8" w:rsidRPr="00094CC8">
        <w:rPr>
          <w:sz w:val="28"/>
          <w:szCs w:val="28"/>
        </w:rPr>
        <w:t xml:space="preserve">МАОУ СОШ «Синтез» </w:t>
      </w:r>
      <w:r w:rsidRPr="00764354">
        <w:rPr>
          <w:sz w:val="28"/>
          <w:szCs w:val="28"/>
        </w:rPr>
        <w:t xml:space="preserve"> организуется на основании приказа. </w:t>
      </w:r>
      <w:r w:rsidRPr="00C202D8">
        <w:rPr>
          <w:bCs/>
          <w:color w:val="FF0000"/>
          <w:sz w:val="28"/>
          <w:szCs w:val="28"/>
        </w:rPr>
        <w:t xml:space="preserve">Общее руководство, контроль </w:t>
      </w:r>
      <w:bookmarkStart w:id="0" w:name="_GoBack"/>
      <w:r w:rsidRPr="00C202D8">
        <w:rPr>
          <w:bCs/>
          <w:color w:val="FF0000"/>
          <w:sz w:val="28"/>
          <w:szCs w:val="28"/>
        </w:rPr>
        <w:t>организации и реализации системы наставничества осуществляет руководитель</w:t>
      </w:r>
      <w:r w:rsidRPr="00C202D8">
        <w:rPr>
          <w:b/>
          <w:bCs/>
          <w:color w:val="FF0000"/>
          <w:sz w:val="28"/>
          <w:szCs w:val="28"/>
        </w:rPr>
        <w:t xml:space="preserve"> </w:t>
      </w:r>
      <w:r w:rsidR="00094CC8" w:rsidRPr="00C202D8">
        <w:rPr>
          <w:bCs/>
          <w:color w:val="FF0000"/>
          <w:sz w:val="28"/>
          <w:szCs w:val="28"/>
        </w:rPr>
        <w:t>МАОУ СОШ «Синтез»</w:t>
      </w:r>
      <w:r w:rsidRPr="00C202D8">
        <w:rPr>
          <w:bCs/>
          <w:color w:val="FF0000"/>
          <w:sz w:val="28"/>
          <w:szCs w:val="28"/>
        </w:rPr>
        <w:t>.</w:t>
      </w:r>
    </w:p>
    <w:bookmarkEnd w:id="0"/>
    <w:p w:rsidR="0015008E" w:rsidRPr="00C202D8" w:rsidRDefault="0015008E" w:rsidP="0015008E">
      <w:pPr>
        <w:ind w:left="0" w:right="72" w:firstLine="708"/>
        <w:rPr>
          <w:color w:val="FF0000"/>
          <w:sz w:val="28"/>
          <w:szCs w:val="28"/>
        </w:rPr>
      </w:pPr>
      <w:r w:rsidRPr="00764354">
        <w:rPr>
          <w:sz w:val="28"/>
          <w:szCs w:val="28"/>
        </w:rPr>
        <w:t xml:space="preserve">3.2. </w:t>
      </w:r>
      <w:r w:rsidRPr="00C202D8">
        <w:rPr>
          <w:color w:val="FF0000"/>
          <w:sz w:val="28"/>
          <w:szCs w:val="28"/>
        </w:rPr>
        <w:t xml:space="preserve">Руководство деятельностью наставничества осуществляет куратор, назначенный приказом руководителя </w:t>
      </w:r>
      <w:r w:rsidR="00094CC8" w:rsidRPr="00C202D8">
        <w:rPr>
          <w:color w:val="FF0000"/>
          <w:sz w:val="28"/>
          <w:szCs w:val="28"/>
        </w:rPr>
        <w:t>МАОУ СОШ «Синтез»</w:t>
      </w:r>
      <w:r w:rsidRPr="00C202D8">
        <w:rPr>
          <w:color w:val="FF0000"/>
          <w:sz w:val="28"/>
          <w:szCs w:val="28"/>
        </w:rPr>
        <w:t xml:space="preserve">. Реализация происходит через работу куратора с двумя базами: базой наставляемых и базой наставников. </w:t>
      </w:r>
    </w:p>
    <w:p w:rsidR="003B448A" w:rsidRDefault="003B448A" w:rsidP="003B448A">
      <w:pPr>
        <w:ind w:left="0" w:right="72" w:firstLine="708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B448A">
        <w:rPr>
          <w:sz w:val="28"/>
          <w:szCs w:val="28"/>
        </w:rPr>
        <w:t xml:space="preserve">Куратор реализации программ наставничества: </w:t>
      </w:r>
    </w:p>
    <w:p w:rsidR="003B448A" w:rsidRPr="001A0EB4" w:rsidRDefault="001A0EB4" w:rsidP="001A0EB4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8A" w:rsidRPr="001A0EB4"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3B448A" w:rsidRPr="001A0EB4" w:rsidRDefault="001A0EB4" w:rsidP="001A0EB4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8A" w:rsidRPr="001A0EB4">
        <w:rPr>
          <w:sz w:val="28"/>
          <w:szCs w:val="28"/>
        </w:rPr>
        <w:t xml:space="preserve">предлагает руководителю образовательной организации для утверждения состава методического объединения наставников для утверждения (при необходимости его создания); </w:t>
      </w:r>
    </w:p>
    <w:p w:rsidR="003B448A" w:rsidRPr="00C202D8" w:rsidRDefault="001A0EB4" w:rsidP="001A0EB4">
      <w:pPr>
        <w:ind w:left="0" w:right="72"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8A" w:rsidRPr="00C202D8">
        <w:rPr>
          <w:color w:val="FF0000"/>
          <w:sz w:val="28"/>
          <w:szCs w:val="28"/>
        </w:rPr>
        <w:t xml:space="preserve">разрабатывает </w:t>
      </w:r>
      <w:r w:rsidR="0006409D" w:rsidRPr="00C202D8">
        <w:rPr>
          <w:color w:val="FF0000"/>
          <w:sz w:val="28"/>
          <w:szCs w:val="28"/>
        </w:rPr>
        <w:t>План мероприятий (д</w:t>
      </w:r>
      <w:r w:rsidR="003B448A" w:rsidRPr="00C202D8">
        <w:rPr>
          <w:color w:val="FF0000"/>
          <w:sz w:val="28"/>
          <w:szCs w:val="28"/>
        </w:rPr>
        <w:t>орожную карту) по реализации систем</w:t>
      </w:r>
      <w:r w:rsidR="0006409D" w:rsidRPr="00C202D8">
        <w:rPr>
          <w:color w:val="FF0000"/>
          <w:sz w:val="28"/>
          <w:szCs w:val="28"/>
        </w:rPr>
        <w:t>ы</w:t>
      </w:r>
      <w:r w:rsidR="003B448A" w:rsidRPr="00C202D8">
        <w:rPr>
          <w:color w:val="FF0000"/>
          <w:sz w:val="28"/>
          <w:szCs w:val="28"/>
        </w:rPr>
        <w:t xml:space="preserve"> наставничества педагогических работников в образовательной организации; </w:t>
      </w:r>
    </w:p>
    <w:p w:rsidR="001415BE" w:rsidRPr="001A0EB4" w:rsidRDefault="001A0EB4" w:rsidP="001A0EB4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8A" w:rsidRPr="001A0EB4">
        <w:rPr>
          <w:sz w:val="28"/>
          <w:szCs w:val="28"/>
        </w:rPr>
        <w:t xml:space="preserve">формирует банк </w:t>
      </w:r>
      <w:r w:rsidR="003B1D57" w:rsidRPr="001A0EB4">
        <w:rPr>
          <w:sz w:val="28"/>
          <w:szCs w:val="28"/>
        </w:rPr>
        <w:t xml:space="preserve">данных наставников и наставляемых, </w:t>
      </w:r>
      <w:r w:rsidR="003B448A" w:rsidRPr="001A0EB4">
        <w:rPr>
          <w:sz w:val="28"/>
          <w:szCs w:val="28"/>
        </w:rPr>
        <w:t>индивидуальных/групповых персонализированных программ наставниче</w:t>
      </w:r>
      <w:r w:rsidR="001415BE" w:rsidRPr="001A0EB4">
        <w:rPr>
          <w:sz w:val="28"/>
          <w:szCs w:val="28"/>
        </w:rPr>
        <w:t>ства педагогических работников;</w:t>
      </w:r>
    </w:p>
    <w:p w:rsidR="001415BE" w:rsidRPr="001A0EB4" w:rsidRDefault="001A0EB4" w:rsidP="001A0EB4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8A" w:rsidRPr="00C202D8">
        <w:rPr>
          <w:color w:val="FF0000"/>
          <w:sz w:val="28"/>
          <w:szCs w:val="28"/>
        </w:rPr>
        <w:t xml:space="preserve">осуществляет координацию деятельности по наставничеству </w:t>
      </w:r>
      <w:r w:rsidR="003B448A" w:rsidRPr="001A0EB4">
        <w:rPr>
          <w:sz w:val="28"/>
          <w:szCs w:val="28"/>
        </w:rPr>
        <w:t xml:space="preserve">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1415BE" w:rsidRPr="001A0EB4" w:rsidRDefault="001A0EB4" w:rsidP="001A0EB4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8A" w:rsidRPr="001A0EB4">
        <w:rPr>
          <w:sz w:val="28"/>
          <w:szCs w:val="28"/>
        </w:rPr>
        <w:t>организует повышение уровня профессионального мастерства наставников, в том числе на стажировочных площадках и с привлечением наставников из друг</w:t>
      </w:r>
      <w:r w:rsidR="001415BE" w:rsidRPr="001A0EB4">
        <w:rPr>
          <w:sz w:val="28"/>
          <w:szCs w:val="28"/>
        </w:rPr>
        <w:t>их образовательных организаций;</w:t>
      </w:r>
    </w:p>
    <w:p w:rsidR="001415BE" w:rsidRPr="001A0EB4" w:rsidRDefault="001A0EB4" w:rsidP="001A0EB4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B448A" w:rsidRPr="001A0EB4">
        <w:rPr>
          <w:sz w:val="28"/>
          <w:szCs w:val="28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1415BE" w:rsidRPr="001A0EB4" w:rsidRDefault="001A0EB4" w:rsidP="001A0EB4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8A" w:rsidRPr="001A0EB4">
        <w:rPr>
          <w:sz w:val="28"/>
          <w:szCs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</w:t>
      </w:r>
      <w:r w:rsidR="001415BE" w:rsidRPr="001A0EB4">
        <w:rPr>
          <w:sz w:val="28"/>
          <w:szCs w:val="28"/>
        </w:rPr>
        <w:t>ации педагогических работников;</w:t>
      </w:r>
    </w:p>
    <w:p w:rsidR="003B448A" w:rsidRPr="001A0EB4" w:rsidRDefault="001A0EB4" w:rsidP="001A0EB4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8A" w:rsidRPr="001A0EB4">
        <w:rPr>
          <w:sz w:val="28"/>
          <w:szCs w:val="28"/>
        </w:rPr>
        <w:t>формирует итоговый аналитический отчет о реализации</w:t>
      </w:r>
      <w:r w:rsidR="001415BE" w:rsidRPr="001A0EB4">
        <w:rPr>
          <w:sz w:val="28"/>
          <w:szCs w:val="28"/>
        </w:rPr>
        <w:t xml:space="preserve"> </w:t>
      </w:r>
      <w:r w:rsidR="003B448A" w:rsidRPr="001A0EB4">
        <w:rPr>
          <w:sz w:val="28"/>
          <w:szCs w:val="28"/>
        </w:rPr>
        <w:t>системы наставничества, реализации персонализированных программ наставничества педагогических работников</w:t>
      </w:r>
      <w:r w:rsidR="001415BE" w:rsidRPr="001A0EB4">
        <w:rPr>
          <w:sz w:val="28"/>
          <w:szCs w:val="28"/>
        </w:rPr>
        <w:t>.</w:t>
      </w:r>
    </w:p>
    <w:p w:rsidR="001415BE" w:rsidRPr="003B448A" w:rsidRDefault="001415BE" w:rsidP="001415BE">
      <w:pPr>
        <w:pStyle w:val="a4"/>
        <w:ind w:left="709" w:right="72"/>
        <w:jc w:val="both"/>
        <w:rPr>
          <w:sz w:val="28"/>
          <w:szCs w:val="28"/>
        </w:rPr>
      </w:pPr>
    </w:p>
    <w:p w:rsidR="0015008E" w:rsidRPr="00764354" w:rsidRDefault="00764354" w:rsidP="00764354">
      <w:pPr>
        <w:ind w:left="0" w:right="72"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415A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5008E" w:rsidRPr="00764354">
        <w:rPr>
          <w:sz w:val="28"/>
          <w:szCs w:val="28"/>
        </w:rPr>
        <w:t xml:space="preserve"> Наставляемыми могут быть педагоги:  </w:t>
      </w:r>
    </w:p>
    <w:p w:rsidR="0015008E" w:rsidRPr="00764354" w:rsidRDefault="0093564F" w:rsidP="0093564F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08E" w:rsidRPr="00764354">
        <w:rPr>
          <w:sz w:val="28"/>
          <w:szCs w:val="28"/>
        </w:rPr>
        <w:t xml:space="preserve">молодые специалисты; </w:t>
      </w:r>
    </w:p>
    <w:p w:rsidR="0015008E" w:rsidRPr="00764354" w:rsidRDefault="0093564F" w:rsidP="0093564F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08E" w:rsidRPr="00764354">
        <w:rPr>
          <w:sz w:val="28"/>
          <w:szCs w:val="28"/>
        </w:rPr>
        <w:t xml:space="preserve">находящиеся в состоянии эмоционального выгорания, хронической усталости; </w:t>
      </w:r>
    </w:p>
    <w:p w:rsidR="0015008E" w:rsidRPr="00764354" w:rsidRDefault="0093564F" w:rsidP="0093564F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08E" w:rsidRPr="00764354">
        <w:rPr>
          <w:sz w:val="28"/>
          <w:szCs w:val="28"/>
        </w:rPr>
        <w:t xml:space="preserve">находящиеся в процессе адаптации на новом месте работы; </w:t>
      </w:r>
    </w:p>
    <w:p w:rsidR="00764354" w:rsidRDefault="0093564F" w:rsidP="0093564F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08E" w:rsidRPr="00764354">
        <w:rPr>
          <w:sz w:val="28"/>
          <w:szCs w:val="28"/>
        </w:rPr>
        <w:t>желающие овладеть современными программами, цифровыми н</w:t>
      </w:r>
      <w:r w:rsidR="00764354">
        <w:rPr>
          <w:sz w:val="28"/>
          <w:szCs w:val="28"/>
        </w:rPr>
        <w:t>авыками, ИКТ-компетенциями и т.</w:t>
      </w:r>
      <w:r w:rsidR="0015008E" w:rsidRPr="00764354">
        <w:rPr>
          <w:sz w:val="28"/>
          <w:szCs w:val="28"/>
        </w:rPr>
        <w:t xml:space="preserve">д. </w:t>
      </w:r>
    </w:p>
    <w:p w:rsidR="0015008E" w:rsidRPr="00764354" w:rsidRDefault="00415A2C" w:rsidP="00764354">
      <w:pPr>
        <w:ind w:left="0" w:right="72" w:firstLine="708"/>
        <w:rPr>
          <w:sz w:val="28"/>
          <w:szCs w:val="28"/>
        </w:rPr>
      </w:pPr>
      <w:r>
        <w:rPr>
          <w:sz w:val="28"/>
          <w:szCs w:val="28"/>
        </w:rPr>
        <w:t>3.5</w:t>
      </w:r>
      <w:r w:rsidR="00764354">
        <w:rPr>
          <w:sz w:val="28"/>
          <w:szCs w:val="28"/>
        </w:rPr>
        <w:t xml:space="preserve">. </w:t>
      </w:r>
      <w:r w:rsidR="0015008E" w:rsidRPr="00764354">
        <w:rPr>
          <w:sz w:val="28"/>
          <w:szCs w:val="28"/>
        </w:rPr>
        <w:t xml:space="preserve">Наставниками могут быть: </w:t>
      </w:r>
    </w:p>
    <w:p w:rsidR="0015008E" w:rsidRPr="00764354" w:rsidRDefault="0093564F" w:rsidP="0093564F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08E" w:rsidRPr="00764354">
        <w:rPr>
          <w:sz w:val="28"/>
          <w:szCs w:val="28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15008E" w:rsidRDefault="0093564F" w:rsidP="0093564F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177">
        <w:rPr>
          <w:sz w:val="28"/>
          <w:szCs w:val="28"/>
        </w:rPr>
        <w:t>ветераны педагогического труда;</w:t>
      </w:r>
    </w:p>
    <w:p w:rsidR="00C47177" w:rsidRPr="00C47177" w:rsidRDefault="0093564F" w:rsidP="0093564F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177">
        <w:rPr>
          <w:sz w:val="28"/>
          <w:szCs w:val="28"/>
        </w:rPr>
        <w:t>молодые специалист</w:t>
      </w:r>
      <w:r w:rsidR="007B4ED1">
        <w:rPr>
          <w:sz w:val="28"/>
          <w:szCs w:val="28"/>
        </w:rPr>
        <w:t>ы</w:t>
      </w:r>
      <w:r w:rsidR="00C47177">
        <w:rPr>
          <w:sz w:val="28"/>
          <w:szCs w:val="28"/>
        </w:rPr>
        <w:t xml:space="preserve">, готовые </w:t>
      </w:r>
      <w:r w:rsidR="00C47177" w:rsidRPr="00C47177">
        <w:rPr>
          <w:sz w:val="28"/>
          <w:szCs w:val="28"/>
        </w:rPr>
        <w:t>профессионально решать практические задачи по вопро</w:t>
      </w:r>
      <w:r w:rsidR="00C47177">
        <w:rPr>
          <w:sz w:val="28"/>
          <w:szCs w:val="28"/>
        </w:rPr>
        <w:t>сам новых тенденций, технологий, имеющие необходимые знания и обладающие определенными навыками.</w:t>
      </w:r>
    </w:p>
    <w:p w:rsidR="0015008E" w:rsidRPr="00764354" w:rsidRDefault="00415A2C" w:rsidP="00764354">
      <w:pPr>
        <w:ind w:left="0" w:right="72" w:firstLine="708"/>
        <w:rPr>
          <w:sz w:val="28"/>
          <w:szCs w:val="28"/>
        </w:rPr>
      </w:pPr>
      <w:r>
        <w:rPr>
          <w:sz w:val="28"/>
          <w:szCs w:val="28"/>
        </w:rPr>
        <w:t>3.6</w:t>
      </w:r>
      <w:r w:rsidR="00764354">
        <w:rPr>
          <w:sz w:val="28"/>
          <w:szCs w:val="28"/>
        </w:rPr>
        <w:t xml:space="preserve">. </w:t>
      </w:r>
      <w:r w:rsidR="0015008E" w:rsidRPr="00764354">
        <w:rPr>
          <w:sz w:val="28"/>
          <w:szCs w:val="28"/>
        </w:rPr>
        <w:t xml:space="preserve">База наставляемых и база наставников может меняться в зависимости от потребностей </w:t>
      </w:r>
      <w:r w:rsidR="00094CC8" w:rsidRPr="00094CC8">
        <w:rPr>
          <w:sz w:val="28"/>
          <w:szCs w:val="28"/>
        </w:rPr>
        <w:t xml:space="preserve">МАОУ СОШ «Синтез» </w:t>
      </w:r>
      <w:r w:rsidR="0015008E" w:rsidRPr="00764354">
        <w:rPr>
          <w:sz w:val="28"/>
          <w:szCs w:val="28"/>
        </w:rPr>
        <w:t xml:space="preserve"> в целом и от потребностей участников образовательных отношений. </w:t>
      </w:r>
    </w:p>
    <w:p w:rsidR="009E2CB5" w:rsidRPr="00764354" w:rsidRDefault="0015008E" w:rsidP="009E2CB5">
      <w:pPr>
        <w:ind w:left="0" w:right="72" w:firstLine="708"/>
        <w:rPr>
          <w:sz w:val="28"/>
          <w:szCs w:val="28"/>
        </w:rPr>
      </w:pPr>
      <w:r w:rsidRPr="00764354">
        <w:rPr>
          <w:sz w:val="28"/>
          <w:szCs w:val="28"/>
        </w:rPr>
        <w:t>Участие наставников и наставляемых в целевой модели наставничества основыв</w:t>
      </w:r>
      <w:r w:rsidR="0034445B">
        <w:rPr>
          <w:sz w:val="28"/>
          <w:szCs w:val="28"/>
        </w:rPr>
        <w:t>ается на добровольном согласии, что подтверждается письменно.</w:t>
      </w:r>
      <w:r w:rsidR="009E2CB5" w:rsidRPr="009E2CB5">
        <w:rPr>
          <w:sz w:val="28"/>
          <w:szCs w:val="28"/>
        </w:rPr>
        <w:t xml:space="preserve"> </w:t>
      </w:r>
      <w:r w:rsidR="009E2CB5" w:rsidRPr="00764354">
        <w:rPr>
          <w:sz w:val="28"/>
          <w:szCs w:val="28"/>
        </w:rPr>
        <w:t xml:space="preserve">Формирование наставнических пар, групп осуществляется на добровольной основе и утверждается приказом </w:t>
      </w:r>
      <w:r w:rsidR="009E2CB5">
        <w:rPr>
          <w:sz w:val="28"/>
          <w:szCs w:val="28"/>
        </w:rPr>
        <w:t xml:space="preserve">руководителя </w:t>
      </w:r>
      <w:r w:rsidR="00094CC8" w:rsidRPr="00094CC8">
        <w:rPr>
          <w:sz w:val="28"/>
          <w:szCs w:val="28"/>
        </w:rPr>
        <w:t>МАОУ СОШ «Синтез»</w:t>
      </w:r>
      <w:r w:rsidR="009E2CB5" w:rsidRPr="00764354">
        <w:rPr>
          <w:sz w:val="28"/>
          <w:szCs w:val="28"/>
        </w:rPr>
        <w:t xml:space="preserve">. </w:t>
      </w:r>
    </w:p>
    <w:p w:rsidR="0034445B" w:rsidRDefault="009E2CB5" w:rsidP="009E2CB5">
      <w:pPr>
        <w:ind w:left="0" w:right="72" w:firstLine="708"/>
        <w:rPr>
          <w:sz w:val="28"/>
          <w:szCs w:val="28"/>
        </w:rPr>
      </w:pPr>
      <w:r w:rsidRPr="00764354">
        <w:rPr>
          <w:sz w:val="28"/>
          <w:szCs w:val="28"/>
        </w:rPr>
        <w:t>С наставниками, приглашенными из внешней среды, составляется договор о сотрудничестве</w:t>
      </w:r>
      <w:r>
        <w:rPr>
          <w:sz w:val="28"/>
          <w:szCs w:val="28"/>
        </w:rPr>
        <w:t>.</w:t>
      </w:r>
    </w:p>
    <w:p w:rsidR="009E2CB5" w:rsidRPr="00764354" w:rsidRDefault="00415A2C" w:rsidP="009E2CB5">
      <w:pPr>
        <w:ind w:left="0" w:right="72" w:firstLine="708"/>
        <w:rPr>
          <w:sz w:val="28"/>
          <w:szCs w:val="28"/>
        </w:rPr>
      </w:pPr>
      <w:r>
        <w:rPr>
          <w:sz w:val="28"/>
          <w:szCs w:val="28"/>
        </w:rPr>
        <w:t>3.7</w:t>
      </w:r>
      <w:r w:rsidR="009E2CB5">
        <w:rPr>
          <w:sz w:val="28"/>
          <w:szCs w:val="28"/>
        </w:rPr>
        <w:t xml:space="preserve">. </w:t>
      </w:r>
      <w:r w:rsidR="00094CC8" w:rsidRPr="00094CC8">
        <w:rPr>
          <w:sz w:val="28"/>
          <w:szCs w:val="28"/>
        </w:rPr>
        <w:t xml:space="preserve">МАОУ СОШ «Синтез» </w:t>
      </w:r>
      <w:r w:rsidR="0034445B">
        <w:rPr>
          <w:sz w:val="28"/>
          <w:szCs w:val="28"/>
        </w:rPr>
        <w:t xml:space="preserve"> </w:t>
      </w:r>
      <w:r w:rsidR="0034445B" w:rsidRPr="009E2CB5">
        <w:rPr>
          <w:bCs/>
          <w:sz w:val="28"/>
          <w:szCs w:val="28"/>
        </w:rPr>
        <w:t>разрабатывает материалы</w:t>
      </w:r>
      <w:r w:rsidR="00CB6947" w:rsidRPr="009E2CB5">
        <w:rPr>
          <w:bCs/>
          <w:sz w:val="28"/>
          <w:szCs w:val="28"/>
        </w:rPr>
        <w:t xml:space="preserve"> анкетирования с целью выявления профессиональных затруд</w:t>
      </w:r>
      <w:r w:rsidR="0034445B" w:rsidRPr="009E2CB5">
        <w:rPr>
          <w:bCs/>
          <w:sz w:val="28"/>
          <w:szCs w:val="28"/>
        </w:rPr>
        <w:t>нений педагогических работников.</w:t>
      </w:r>
      <w:r w:rsidR="009E2CB5">
        <w:rPr>
          <w:bCs/>
          <w:sz w:val="28"/>
          <w:szCs w:val="28"/>
        </w:rPr>
        <w:t xml:space="preserve"> </w:t>
      </w:r>
      <w:r w:rsidR="0034445B" w:rsidRPr="009E2CB5">
        <w:rPr>
          <w:bCs/>
          <w:sz w:val="28"/>
          <w:szCs w:val="28"/>
        </w:rPr>
        <w:t xml:space="preserve">На основании результатов анкетирования разрабатываются </w:t>
      </w:r>
      <w:r w:rsidR="0034445B" w:rsidRPr="009E2CB5">
        <w:rPr>
          <w:bCs/>
          <w:sz w:val="28"/>
          <w:szCs w:val="28"/>
        </w:rPr>
        <w:lastRenderedPageBreak/>
        <w:t>персонализированные</w:t>
      </w:r>
      <w:r w:rsidR="00CB6947" w:rsidRPr="009E2CB5">
        <w:rPr>
          <w:bCs/>
          <w:sz w:val="28"/>
          <w:szCs w:val="28"/>
        </w:rPr>
        <w:t xml:space="preserve"> программ</w:t>
      </w:r>
      <w:r w:rsidR="0034445B" w:rsidRPr="009E2CB5">
        <w:rPr>
          <w:bCs/>
          <w:sz w:val="28"/>
          <w:szCs w:val="28"/>
        </w:rPr>
        <w:t xml:space="preserve">ы, </w:t>
      </w:r>
      <w:r w:rsidR="00CB6947" w:rsidRPr="009E2CB5">
        <w:rPr>
          <w:bCs/>
          <w:sz w:val="28"/>
          <w:szCs w:val="28"/>
        </w:rPr>
        <w:t xml:space="preserve">срок реализации </w:t>
      </w:r>
      <w:r w:rsidR="0034445B" w:rsidRPr="009E2CB5">
        <w:rPr>
          <w:bCs/>
          <w:sz w:val="28"/>
          <w:szCs w:val="28"/>
        </w:rPr>
        <w:t xml:space="preserve">которых составляет </w:t>
      </w:r>
      <w:r w:rsidR="00CB6947" w:rsidRPr="009E2CB5">
        <w:rPr>
          <w:bCs/>
          <w:sz w:val="28"/>
          <w:szCs w:val="28"/>
        </w:rPr>
        <w:t>от 3 месяцев до 1 года</w:t>
      </w:r>
      <w:r w:rsidR="0034445B" w:rsidRPr="009E2CB5">
        <w:rPr>
          <w:bCs/>
          <w:sz w:val="28"/>
          <w:szCs w:val="28"/>
        </w:rPr>
        <w:t>.</w:t>
      </w:r>
    </w:p>
    <w:p w:rsidR="0015008E" w:rsidRPr="00764354" w:rsidRDefault="0015008E" w:rsidP="00764354">
      <w:pPr>
        <w:ind w:left="0" w:right="72" w:firstLine="708"/>
        <w:rPr>
          <w:sz w:val="28"/>
          <w:szCs w:val="28"/>
        </w:rPr>
      </w:pPr>
    </w:p>
    <w:p w:rsidR="0015008E" w:rsidRPr="00B912EC" w:rsidRDefault="00B912EC" w:rsidP="00266175">
      <w:pPr>
        <w:ind w:left="0" w:right="72" w:firstLine="0"/>
        <w:jc w:val="center"/>
        <w:rPr>
          <w:b/>
          <w:sz w:val="28"/>
          <w:szCs w:val="28"/>
        </w:rPr>
      </w:pPr>
      <w:r w:rsidRPr="00B912EC">
        <w:rPr>
          <w:b/>
          <w:sz w:val="28"/>
          <w:szCs w:val="28"/>
        </w:rPr>
        <w:t xml:space="preserve">4. </w:t>
      </w:r>
      <w:r w:rsidR="0015008E" w:rsidRPr="00B912EC">
        <w:rPr>
          <w:b/>
          <w:sz w:val="28"/>
          <w:szCs w:val="28"/>
        </w:rPr>
        <w:t xml:space="preserve">Мониторинг </w:t>
      </w:r>
      <w:r>
        <w:rPr>
          <w:b/>
          <w:sz w:val="28"/>
          <w:szCs w:val="28"/>
        </w:rPr>
        <w:t>и оценка результатов</w:t>
      </w:r>
      <w:r w:rsidR="00266175">
        <w:rPr>
          <w:b/>
          <w:sz w:val="28"/>
          <w:szCs w:val="28"/>
        </w:rPr>
        <w:t xml:space="preserve"> внедрения </w:t>
      </w:r>
      <w:r w:rsidR="00266175" w:rsidRPr="00234FB5">
        <w:rPr>
          <w:b/>
          <w:sz w:val="28"/>
          <w:szCs w:val="28"/>
        </w:rPr>
        <w:t>системы наставничества</w:t>
      </w:r>
    </w:p>
    <w:p w:rsidR="00B912EC" w:rsidRDefault="00B912EC" w:rsidP="00B912EC">
      <w:pPr>
        <w:ind w:left="0" w:right="72" w:firstLine="0"/>
        <w:rPr>
          <w:sz w:val="28"/>
          <w:szCs w:val="28"/>
        </w:rPr>
      </w:pPr>
    </w:p>
    <w:p w:rsidR="00B912EC" w:rsidRDefault="0015008E" w:rsidP="00B912EC">
      <w:pPr>
        <w:ind w:left="0" w:right="72" w:firstLine="708"/>
        <w:rPr>
          <w:sz w:val="28"/>
          <w:szCs w:val="28"/>
        </w:rPr>
      </w:pPr>
      <w:r w:rsidRPr="00764354">
        <w:rPr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</w:t>
      </w:r>
      <w:r w:rsidR="00B912EC">
        <w:rPr>
          <w:sz w:val="28"/>
          <w:szCs w:val="28"/>
        </w:rPr>
        <w:t>а и/или отдельных ее элементах.</w:t>
      </w:r>
    </w:p>
    <w:p w:rsidR="00C17472" w:rsidRDefault="00C17472" w:rsidP="00C17472">
      <w:pPr>
        <w:ind w:left="0" w:right="72" w:firstLine="708"/>
        <w:rPr>
          <w:sz w:val="28"/>
          <w:szCs w:val="28"/>
        </w:rPr>
      </w:pPr>
      <w:r w:rsidRPr="00C17472">
        <w:rPr>
          <w:sz w:val="28"/>
          <w:szCs w:val="28"/>
        </w:rPr>
        <w:t xml:space="preserve">Анализу/мониторингу внедрения (применения) системы наставничества </w:t>
      </w:r>
      <w:r w:rsidR="00BC73E9">
        <w:rPr>
          <w:sz w:val="28"/>
          <w:szCs w:val="28"/>
        </w:rPr>
        <w:t>подлежат:</w:t>
      </w:r>
    </w:p>
    <w:p w:rsidR="00C17472" w:rsidRDefault="00C17472" w:rsidP="00C17472">
      <w:pPr>
        <w:ind w:left="0" w:right="72" w:firstLine="708"/>
        <w:rPr>
          <w:sz w:val="28"/>
          <w:szCs w:val="28"/>
        </w:rPr>
      </w:pPr>
      <w:r w:rsidRPr="00C17472">
        <w:rPr>
          <w:sz w:val="28"/>
          <w:szCs w:val="28"/>
        </w:rPr>
        <w:t xml:space="preserve">− организация внедрения (применения) и управление; </w:t>
      </w:r>
    </w:p>
    <w:p w:rsidR="00C17472" w:rsidRDefault="00C17472" w:rsidP="00C17472">
      <w:pPr>
        <w:ind w:left="0" w:right="72" w:firstLine="708"/>
        <w:rPr>
          <w:sz w:val="28"/>
          <w:szCs w:val="28"/>
        </w:rPr>
      </w:pPr>
      <w:r w:rsidRPr="00C17472">
        <w:rPr>
          <w:sz w:val="28"/>
          <w:szCs w:val="28"/>
        </w:rPr>
        <w:t>− нормативное правовое и информац</w:t>
      </w:r>
      <w:r>
        <w:rPr>
          <w:sz w:val="28"/>
          <w:szCs w:val="28"/>
        </w:rPr>
        <w:t>ионно-методическое обеспечение;</w:t>
      </w:r>
    </w:p>
    <w:p w:rsidR="00C17472" w:rsidRDefault="00C17472" w:rsidP="00C17472">
      <w:pPr>
        <w:ind w:left="0" w:right="72" w:firstLine="708"/>
        <w:rPr>
          <w:sz w:val="28"/>
          <w:szCs w:val="28"/>
        </w:rPr>
      </w:pPr>
      <w:r w:rsidRPr="00C17472">
        <w:rPr>
          <w:sz w:val="28"/>
          <w:szCs w:val="28"/>
        </w:rPr>
        <w:t>− кадровые пе</w:t>
      </w:r>
      <w:r>
        <w:rPr>
          <w:sz w:val="28"/>
          <w:szCs w:val="28"/>
        </w:rPr>
        <w:t>дагогические ресурсы;</w:t>
      </w:r>
    </w:p>
    <w:p w:rsidR="00C17472" w:rsidRDefault="00C17472" w:rsidP="00C17472">
      <w:pPr>
        <w:ind w:left="0" w:right="72" w:firstLine="708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C17472">
        <w:rPr>
          <w:sz w:val="28"/>
          <w:szCs w:val="28"/>
        </w:rPr>
        <w:t>успешное взаимодействие в</w:t>
      </w:r>
      <w:r>
        <w:rPr>
          <w:sz w:val="28"/>
          <w:szCs w:val="28"/>
        </w:rPr>
        <w:t>нутреннего и внешнего контуров;</w:t>
      </w:r>
    </w:p>
    <w:p w:rsidR="00C17472" w:rsidRPr="00C17472" w:rsidRDefault="00C17472" w:rsidP="00C17472">
      <w:pPr>
        <w:ind w:left="0" w:right="72" w:firstLine="708"/>
        <w:rPr>
          <w:sz w:val="28"/>
          <w:szCs w:val="28"/>
        </w:rPr>
      </w:pPr>
      <w:r w:rsidRPr="00C17472">
        <w:rPr>
          <w:sz w:val="28"/>
          <w:szCs w:val="28"/>
        </w:rPr>
        <w:t>− удовлетворенность педагогических работников, принявших участие в персонализированных программах наставничества и др.</w:t>
      </w:r>
    </w:p>
    <w:p w:rsidR="00C17472" w:rsidRDefault="00C17472" w:rsidP="00B912EC">
      <w:pPr>
        <w:ind w:left="0" w:right="72" w:firstLine="708"/>
        <w:rPr>
          <w:sz w:val="28"/>
          <w:szCs w:val="28"/>
        </w:rPr>
      </w:pPr>
    </w:p>
    <w:p w:rsidR="0015008E" w:rsidRPr="00764354" w:rsidRDefault="0015008E" w:rsidP="00B912EC">
      <w:pPr>
        <w:ind w:left="0" w:right="72" w:firstLine="708"/>
        <w:rPr>
          <w:sz w:val="28"/>
          <w:szCs w:val="28"/>
        </w:rPr>
      </w:pPr>
      <w:r w:rsidRPr="00764354">
        <w:rPr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15008E" w:rsidRPr="00764354" w:rsidRDefault="0093564F" w:rsidP="0093564F">
      <w:pPr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08E" w:rsidRPr="00764354">
        <w:rPr>
          <w:sz w:val="28"/>
          <w:szCs w:val="28"/>
        </w:rPr>
        <w:t xml:space="preserve">оценка качества процесса реализации </w:t>
      </w:r>
      <w:r w:rsidR="00FA49F9">
        <w:rPr>
          <w:sz w:val="28"/>
          <w:szCs w:val="28"/>
        </w:rPr>
        <w:t>персонализированных программ</w:t>
      </w:r>
      <w:r w:rsidR="0015008E" w:rsidRPr="00764354">
        <w:rPr>
          <w:sz w:val="28"/>
          <w:szCs w:val="28"/>
        </w:rPr>
        <w:t xml:space="preserve"> наставничества; </w:t>
      </w:r>
    </w:p>
    <w:p w:rsidR="0015008E" w:rsidRPr="00FA49F9" w:rsidRDefault="0093564F" w:rsidP="0093564F">
      <w:pPr>
        <w:ind w:left="0" w:right="72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A49F9" w:rsidRPr="00FA49F9">
        <w:rPr>
          <w:bCs/>
          <w:sz w:val="28"/>
          <w:szCs w:val="28"/>
        </w:rPr>
        <w:t xml:space="preserve">оценка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образовательных </w:t>
      </w:r>
      <w:r w:rsidR="00FA49F9" w:rsidRPr="00C2628B">
        <w:rPr>
          <w:bCs/>
          <w:color w:val="auto"/>
          <w:sz w:val="28"/>
          <w:szCs w:val="28"/>
        </w:rPr>
        <w:t>результатов</w:t>
      </w:r>
      <w:r w:rsidR="00C2628B" w:rsidRPr="00C2628B">
        <w:rPr>
          <w:color w:val="auto"/>
          <w:sz w:val="28"/>
          <w:szCs w:val="28"/>
        </w:rPr>
        <w:t>, оценку эффективности работы наставников</w:t>
      </w:r>
      <w:r w:rsidR="00FA49F9" w:rsidRPr="00C2628B">
        <w:rPr>
          <w:bCs/>
          <w:color w:val="auto"/>
          <w:sz w:val="28"/>
          <w:szCs w:val="28"/>
        </w:rPr>
        <w:t>)</w:t>
      </w:r>
      <w:r w:rsidR="00FA49F9" w:rsidRPr="00C2628B">
        <w:rPr>
          <w:color w:val="auto"/>
          <w:sz w:val="28"/>
          <w:szCs w:val="28"/>
        </w:rPr>
        <w:t>.</w:t>
      </w:r>
    </w:p>
    <w:p w:rsidR="0015008E" w:rsidRDefault="0015008E" w:rsidP="00B912EC">
      <w:pPr>
        <w:ind w:left="0" w:right="72" w:firstLine="708"/>
        <w:rPr>
          <w:sz w:val="28"/>
          <w:szCs w:val="28"/>
        </w:rPr>
      </w:pPr>
      <w:r w:rsidRPr="00764354">
        <w:rPr>
          <w:sz w:val="28"/>
          <w:szCs w:val="28"/>
        </w:rPr>
        <w:t xml:space="preserve">Сравнение изучаемых личностных характеристик участников наставничества проходит на «входе» и «выходе» реализуемого плана. Мониторинг проводится куратором и наставниками два раза за период наставничества: промежуточный и итоговый. </w:t>
      </w:r>
    </w:p>
    <w:p w:rsidR="00833620" w:rsidRDefault="00833620" w:rsidP="00833620">
      <w:pPr>
        <w:ind w:left="0" w:right="72" w:firstLine="0"/>
        <w:rPr>
          <w:sz w:val="28"/>
          <w:szCs w:val="28"/>
        </w:rPr>
      </w:pPr>
    </w:p>
    <w:p w:rsidR="00833620" w:rsidRPr="00833620" w:rsidRDefault="00833620" w:rsidP="00833620">
      <w:pPr>
        <w:ind w:left="0" w:right="7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33620">
        <w:rPr>
          <w:b/>
          <w:sz w:val="28"/>
          <w:szCs w:val="28"/>
        </w:rPr>
        <w:t>Права и обязанности участников наставнической деятельности</w:t>
      </w:r>
    </w:p>
    <w:p w:rsidR="00833620" w:rsidRDefault="00833620" w:rsidP="00833620">
      <w:pPr>
        <w:ind w:left="0" w:right="72" w:firstLine="0"/>
        <w:rPr>
          <w:sz w:val="28"/>
          <w:szCs w:val="28"/>
        </w:rPr>
      </w:pPr>
    </w:p>
    <w:p w:rsidR="0015008E" w:rsidRPr="00764354" w:rsidRDefault="00833620" w:rsidP="00833620">
      <w:pPr>
        <w:ind w:left="0" w:right="72" w:firstLine="708"/>
        <w:rPr>
          <w:sz w:val="28"/>
          <w:szCs w:val="28"/>
        </w:rPr>
      </w:pPr>
      <w:r>
        <w:rPr>
          <w:sz w:val="28"/>
          <w:szCs w:val="28"/>
        </w:rPr>
        <w:t>5.1.</w:t>
      </w:r>
      <w:r w:rsidR="00B912EC">
        <w:rPr>
          <w:sz w:val="28"/>
          <w:szCs w:val="28"/>
        </w:rPr>
        <w:t xml:space="preserve"> Обязанности наставника</w:t>
      </w:r>
      <w:r w:rsidR="00FA49F9">
        <w:rPr>
          <w:sz w:val="28"/>
          <w:szCs w:val="28"/>
        </w:rPr>
        <w:t>: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обязанности. 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C73BD3">
        <w:rPr>
          <w:color w:val="FF0000"/>
          <w:sz w:val="28"/>
          <w:szCs w:val="28"/>
        </w:rPr>
        <w:t xml:space="preserve">Разработать совместно с наставляемым план наставничества. </w:t>
      </w:r>
      <w:r w:rsidRPr="0093564F">
        <w:rPr>
          <w:sz w:val="28"/>
          <w:szCs w:val="28"/>
        </w:rPr>
        <w:t xml:space="preserve">Помогать наставляемому осознать свои сильные и слабые стороны и определить векторы развития. </w:t>
      </w:r>
    </w:p>
    <w:p w:rsidR="002D49C9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lastRenderedPageBreak/>
        <w:t>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</w:t>
      </w:r>
      <w:r w:rsidR="00C47177" w:rsidRPr="0093564F">
        <w:rPr>
          <w:sz w:val="28"/>
          <w:szCs w:val="28"/>
        </w:rPr>
        <w:t>рочную перспективу и будущее.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>Предлагать свою помощь в достижении целей и желаний наставляемого и указывать на риски и противоречия. Не навязывать наставляемому собственное мнение и позицию, но стимулировать развитие у</w:t>
      </w:r>
      <w:r w:rsidR="002D49C9" w:rsidRPr="0093564F">
        <w:rPr>
          <w:sz w:val="28"/>
          <w:szCs w:val="28"/>
        </w:rPr>
        <w:t xml:space="preserve"> </w:t>
      </w:r>
      <w:r w:rsidRPr="0093564F">
        <w:rPr>
          <w:sz w:val="28"/>
          <w:szCs w:val="28"/>
        </w:rPr>
        <w:t xml:space="preserve">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 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 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Подводить итоги наставнической программы с формированием отчета о проделанной работе с предложениями и выводами. </w:t>
      </w:r>
    </w:p>
    <w:p w:rsidR="002D49C9" w:rsidRDefault="002D49C9" w:rsidP="002D49C9">
      <w:pPr>
        <w:pStyle w:val="a4"/>
        <w:jc w:val="both"/>
        <w:rPr>
          <w:sz w:val="28"/>
          <w:szCs w:val="28"/>
        </w:rPr>
      </w:pPr>
    </w:p>
    <w:p w:rsidR="0015008E" w:rsidRPr="00764354" w:rsidRDefault="00833620" w:rsidP="002D49C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47177">
        <w:rPr>
          <w:sz w:val="28"/>
          <w:szCs w:val="28"/>
        </w:rPr>
        <w:t>. Права наставника: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Вносить на рассмотрение администрации </w:t>
      </w:r>
      <w:r w:rsidR="00094CC8" w:rsidRPr="00094CC8">
        <w:rPr>
          <w:sz w:val="28"/>
          <w:szCs w:val="28"/>
        </w:rPr>
        <w:t xml:space="preserve">МАОУ СОШ «Синтез» </w:t>
      </w:r>
      <w:r w:rsidRPr="0093564F">
        <w:rPr>
          <w:sz w:val="28"/>
          <w:szCs w:val="28"/>
        </w:rPr>
        <w:t xml:space="preserve"> предложения по </w:t>
      </w:r>
      <w:r w:rsidRPr="00C73BD3">
        <w:rPr>
          <w:color w:val="FF0000"/>
          <w:sz w:val="28"/>
          <w:szCs w:val="28"/>
        </w:rPr>
        <w:t>совершенствованию работы, связанной с наставничеством</w:t>
      </w:r>
      <w:r w:rsidRPr="0093564F">
        <w:rPr>
          <w:sz w:val="28"/>
          <w:szCs w:val="28"/>
        </w:rPr>
        <w:t xml:space="preserve">. 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Защищать профессиональную честь и достоинство. Знакомиться с жалобами и другими документами, содержащими оценку его работы, давать по ним объяснения. 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Проходить обучение с использованием федеральных программ. 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Получать психологическое сопровождение. Участвовать в </w:t>
      </w:r>
      <w:r w:rsidR="00E65A1E" w:rsidRPr="0093564F">
        <w:rPr>
          <w:sz w:val="28"/>
          <w:szCs w:val="28"/>
        </w:rPr>
        <w:t xml:space="preserve">конкурсах наставничества на уровне </w:t>
      </w:r>
      <w:r w:rsidR="00094CC8" w:rsidRPr="00094CC8">
        <w:rPr>
          <w:sz w:val="28"/>
          <w:szCs w:val="28"/>
        </w:rPr>
        <w:t>МАОУ СОШ «Синтез»</w:t>
      </w:r>
      <w:r w:rsidR="00E65A1E" w:rsidRPr="0093564F">
        <w:rPr>
          <w:sz w:val="28"/>
          <w:szCs w:val="28"/>
        </w:rPr>
        <w:t>, городских, региональных и всероссийских</w:t>
      </w:r>
      <w:r w:rsidRPr="0093564F">
        <w:rPr>
          <w:sz w:val="28"/>
          <w:szCs w:val="28"/>
        </w:rPr>
        <w:t xml:space="preserve">. </w:t>
      </w:r>
    </w:p>
    <w:p w:rsidR="00D353C5" w:rsidRDefault="00D353C5" w:rsidP="00E65A1E">
      <w:pPr>
        <w:pStyle w:val="a4"/>
        <w:jc w:val="both"/>
        <w:rPr>
          <w:sz w:val="28"/>
          <w:szCs w:val="28"/>
        </w:rPr>
      </w:pPr>
    </w:p>
    <w:p w:rsidR="0015008E" w:rsidRPr="00764354" w:rsidRDefault="00833620" w:rsidP="00D353C5">
      <w:pPr>
        <w:ind w:left="0" w:right="72" w:firstLine="708"/>
        <w:rPr>
          <w:sz w:val="28"/>
          <w:szCs w:val="28"/>
        </w:rPr>
      </w:pPr>
      <w:r>
        <w:rPr>
          <w:sz w:val="28"/>
          <w:szCs w:val="28"/>
        </w:rPr>
        <w:t>5.3</w:t>
      </w:r>
      <w:r w:rsidR="00D353C5">
        <w:rPr>
          <w:sz w:val="28"/>
          <w:szCs w:val="28"/>
        </w:rPr>
        <w:t>. Обязанности наставляемого: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образовательной организации, определяющих права и обязанности. 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Разработать совместно с наставляемым план наставничества. Выполнять этапы реализации плана наставничества. </w:t>
      </w:r>
    </w:p>
    <w:p w:rsidR="00833620" w:rsidRDefault="00833620" w:rsidP="00D353C5">
      <w:pPr>
        <w:ind w:left="0" w:right="72" w:firstLine="708"/>
        <w:rPr>
          <w:sz w:val="28"/>
          <w:szCs w:val="28"/>
        </w:rPr>
      </w:pPr>
    </w:p>
    <w:p w:rsidR="0015008E" w:rsidRPr="00764354" w:rsidRDefault="00833620" w:rsidP="00D353C5">
      <w:pPr>
        <w:ind w:left="0" w:right="72" w:firstLine="708"/>
        <w:rPr>
          <w:sz w:val="28"/>
          <w:szCs w:val="28"/>
        </w:rPr>
      </w:pPr>
      <w:r>
        <w:rPr>
          <w:sz w:val="28"/>
          <w:szCs w:val="28"/>
        </w:rPr>
        <w:t>5.4</w:t>
      </w:r>
      <w:r w:rsidR="00D353C5">
        <w:rPr>
          <w:sz w:val="28"/>
          <w:szCs w:val="28"/>
        </w:rPr>
        <w:t>. Права наставляемого: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Вносить на рассмотрение администрации </w:t>
      </w:r>
      <w:r w:rsidR="00094CC8" w:rsidRPr="00094CC8">
        <w:rPr>
          <w:sz w:val="28"/>
          <w:szCs w:val="28"/>
        </w:rPr>
        <w:t xml:space="preserve">МАОУ СОШ «Синтез» </w:t>
      </w:r>
      <w:r w:rsidRPr="0093564F">
        <w:rPr>
          <w:sz w:val="28"/>
          <w:szCs w:val="28"/>
        </w:rPr>
        <w:t xml:space="preserve"> предложения по совершенствованию работы, связанной с наставничеством. Рассчитывать на оказание психологического сопровождения. 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lastRenderedPageBreak/>
        <w:t xml:space="preserve">Участвовать </w:t>
      </w:r>
      <w:proofErr w:type="gramStart"/>
      <w:r w:rsidRPr="0093564F">
        <w:rPr>
          <w:sz w:val="28"/>
          <w:szCs w:val="28"/>
        </w:rPr>
        <w:t>в</w:t>
      </w:r>
      <w:r w:rsidR="00E65A1E" w:rsidRPr="0093564F">
        <w:rPr>
          <w:sz w:val="28"/>
          <w:szCs w:val="28"/>
        </w:rPr>
        <w:t>о</w:t>
      </w:r>
      <w:proofErr w:type="gramEnd"/>
      <w:r w:rsidRPr="0093564F">
        <w:rPr>
          <w:sz w:val="28"/>
          <w:szCs w:val="28"/>
        </w:rPr>
        <w:t xml:space="preserve"> </w:t>
      </w:r>
      <w:r w:rsidR="00E65A1E" w:rsidRPr="0093564F">
        <w:rPr>
          <w:sz w:val="28"/>
          <w:szCs w:val="28"/>
        </w:rPr>
        <w:t xml:space="preserve">конкурсах наставничества на уровне </w:t>
      </w:r>
      <w:r w:rsidR="00094CC8" w:rsidRPr="00094CC8">
        <w:rPr>
          <w:sz w:val="28"/>
          <w:szCs w:val="28"/>
        </w:rPr>
        <w:t>МАОУ СОШ «Синтез»</w:t>
      </w:r>
      <w:r w:rsidRPr="0093564F">
        <w:rPr>
          <w:sz w:val="28"/>
          <w:szCs w:val="28"/>
        </w:rPr>
        <w:t>, городских, региональных и</w:t>
      </w:r>
      <w:r w:rsidR="00E65A1E" w:rsidRPr="0093564F">
        <w:rPr>
          <w:sz w:val="28"/>
          <w:szCs w:val="28"/>
        </w:rPr>
        <w:t xml:space="preserve"> всероссийских</w:t>
      </w:r>
      <w:r w:rsidRPr="0093564F">
        <w:rPr>
          <w:sz w:val="28"/>
          <w:szCs w:val="28"/>
        </w:rPr>
        <w:t xml:space="preserve">. </w:t>
      </w:r>
    </w:p>
    <w:p w:rsidR="0015008E" w:rsidRPr="0093564F" w:rsidRDefault="0015008E" w:rsidP="0093564F">
      <w:pPr>
        <w:ind w:left="0" w:firstLine="709"/>
        <w:rPr>
          <w:sz w:val="28"/>
          <w:szCs w:val="28"/>
        </w:rPr>
      </w:pPr>
      <w:r w:rsidRPr="0093564F">
        <w:rPr>
          <w:sz w:val="28"/>
          <w:szCs w:val="28"/>
        </w:rPr>
        <w:t xml:space="preserve">Защищать свои интересы самостоятельно и (или) через представителя. </w:t>
      </w:r>
    </w:p>
    <w:p w:rsidR="00833620" w:rsidRDefault="00833620" w:rsidP="00833620">
      <w:pPr>
        <w:ind w:left="0" w:right="72" w:firstLine="0"/>
        <w:rPr>
          <w:sz w:val="28"/>
          <w:szCs w:val="28"/>
        </w:rPr>
      </w:pPr>
    </w:p>
    <w:p w:rsidR="0015008E" w:rsidRPr="00833620" w:rsidRDefault="00833620" w:rsidP="00833620">
      <w:pPr>
        <w:ind w:left="0" w:right="72" w:firstLine="0"/>
        <w:jc w:val="center"/>
        <w:rPr>
          <w:b/>
          <w:sz w:val="28"/>
          <w:szCs w:val="28"/>
        </w:rPr>
      </w:pPr>
      <w:r w:rsidRPr="00833620">
        <w:rPr>
          <w:b/>
          <w:sz w:val="28"/>
          <w:szCs w:val="28"/>
        </w:rPr>
        <w:t xml:space="preserve">6. </w:t>
      </w:r>
      <w:r w:rsidR="0015008E" w:rsidRPr="00833620">
        <w:rPr>
          <w:b/>
          <w:sz w:val="28"/>
          <w:szCs w:val="28"/>
        </w:rPr>
        <w:t>Механизмы мотивации и поощрения наставников</w:t>
      </w:r>
    </w:p>
    <w:p w:rsidR="00F77464" w:rsidRDefault="00F77464" w:rsidP="00F77464">
      <w:pPr>
        <w:ind w:left="0" w:right="72" w:firstLine="708"/>
        <w:rPr>
          <w:sz w:val="28"/>
          <w:szCs w:val="28"/>
        </w:rPr>
      </w:pPr>
    </w:p>
    <w:p w:rsidR="003A0CD1" w:rsidRDefault="003A0CD1" w:rsidP="00F77464">
      <w:pPr>
        <w:ind w:left="0" w:right="72"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Pr="003A0CD1">
        <w:rPr>
          <w:sz w:val="28"/>
          <w:szCs w:val="28"/>
        </w:rPr>
        <w:t>азмеры выплат компенсационного характера</w:t>
      </w:r>
      <w:r>
        <w:rPr>
          <w:sz w:val="28"/>
          <w:szCs w:val="28"/>
        </w:rPr>
        <w:t xml:space="preserve"> </w:t>
      </w:r>
      <w:r w:rsidRPr="003A0CD1">
        <w:rPr>
          <w:sz w:val="28"/>
          <w:szCs w:val="28"/>
        </w:rPr>
        <w:t xml:space="preserve">работнику за </w:t>
      </w:r>
      <w:r w:rsidRPr="00C73BD3">
        <w:rPr>
          <w:color w:val="FF0000"/>
          <w:sz w:val="28"/>
          <w:szCs w:val="28"/>
        </w:rPr>
        <w:t>реализацию наставнической деятельности</w:t>
      </w:r>
      <w:r w:rsidRPr="003A0CD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</w:t>
      </w:r>
      <w:r w:rsidR="00F77464" w:rsidRPr="003A0CD1">
        <w:rPr>
          <w:sz w:val="28"/>
          <w:szCs w:val="28"/>
        </w:rPr>
        <w:t xml:space="preserve"> локальными нормативными актами в соответствии с федеральными законами и иными нормативными правовыми актами Российской Федерации</w:t>
      </w:r>
      <w:r>
        <w:rPr>
          <w:sz w:val="28"/>
          <w:szCs w:val="28"/>
        </w:rPr>
        <w:t>.</w:t>
      </w:r>
      <w:r w:rsidR="00F77464" w:rsidRPr="003A0CD1">
        <w:rPr>
          <w:sz w:val="28"/>
          <w:szCs w:val="28"/>
        </w:rPr>
        <w:t xml:space="preserve"> </w:t>
      </w:r>
    </w:p>
    <w:p w:rsidR="00F77464" w:rsidRDefault="00F77464" w:rsidP="00F77464">
      <w:pPr>
        <w:ind w:left="0" w:right="72" w:firstLine="708"/>
        <w:rPr>
          <w:sz w:val="28"/>
          <w:szCs w:val="28"/>
        </w:rPr>
      </w:pPr>
      <w:r w:rsidRPr="00F77464">
        <w:rPr>
          <w:sz w:val="28"/>
          <w:szCs w:val="28"/>
        </w:rP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</w:t>
      </w:r>
      <w:r w:rsidR="003A0CD1">
        <w:rPr>
          <w:sz w:val="28"/>
          <w:szCs w:val="28"/>
        </w:rPr>
        <w:t>:</w:t>
      </w:r>
      <w:r w:rsidRPr="00F77464">
        <w:rPr>
          <w:sz w:val="28"/>
          <w:szCs w:val="28"/>
        </w:rPr>
        <w:t xml:space="preserve"> </w:t>
      </w:r>
    </w:p>
    <w:p w:rsidR="00F77464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464" w:rsidRPr="0093564F">
        <w:rPr>
          <w:sz w:val="28"/>
          <w:szCs w:val="28"/>
        </w:rPr>
        <w:t xml:space="preserve">рекомендация наставника для включения в резерв управленческих кадров органов государственной власти различных уровней и органов местного самоуправления; </w:t>
      </w:r>
    </w:p>
    <w:p w:rsidR="00F77464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0CD1">
        <w:rPr>
          <w:sz w:val="28"/>
          <w:szCs w:val="28"/>
        </w:rPr>
        <w:t xml:space="preserve">учет </w:t>
      </w:r>
      <w:r w:rsidR="00F77464" w:rsidRPr="0093564F">
        <w:rPr>
          <w:sz w:val="28"/>
          <w:szCs w:val="28"/>
        </w:rPr>
        <w:t>наставническ</w:t>
      </w:r>
      <w:r w:rsidR="003A0CD1">
        <w:rPr>
          <w:sz w:val="28"/>
          <w:szCs w:val="28"/>
        </w:rPr>
        <w:t>ой</w:t>
      </w:r>
      <w:r w:rsidR="00F77464" w:rsidRPr="0093564F">
        <w:rPr>
          <w:sz w:val="28"/>
          <w:szCs w:val="28"/>
        </w:rPr>
        <w:t xml:space="preserve"> деятельност</w:t>
      </w:r>
      <w:r w:rsidR="003A0CD1">
        <w:rPr>
          <w:sz w:val="28"/>
          <w:szCs w:val="28"/>
        </w:rPr>
        <w:t>и</w:t>
      </w:r>
      <w:r w:rsidR="00F77464" w:rsidRPr="0093564F">
        <w:rPr>
          <w:sz w:val="28"/>
          <w:szCs w:val="28"/>
        </w:rPr>
        <w:t xml:space="preserve">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F77464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464" w:rsidRPr="0093564F">
        <w:rPr>
          <w:sz w:val="28"/>
          <w:szCs w:val="28"/>
        </w:rP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программах;</w:t>
      </w:r>
    </w:p>
    <w:p w:rsidR="00F77464" w:rsidRPr="0093564F" w:rsidRDefault="003A0CD1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464" w:rsidRPr="0093564F">
        <w:rPr>
          <w:sz w:val="28"/>
          <w:szCs w:val="28"/>
        </w:rPr>
        <w:t>участие в фестивалях, форумах, конференциях наставников на региональном и федеральном уровнях;</w:t>
      </w:r>
    </w:p>
    <w:p w:rsidR="00F77464" w:rsidRPr="0093564F" w:rsidRDefault="003A0CD1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464" w:rsidRPr="0093564F">
        <w:rPr>
          <w:sz w:val="28"/>
          <w:szCs w:val="28"/>
        </w:rPr>
        <w:t xml:space="preserve">участие в конкурсах на лучшего наставника муниципалитета (региона/Российской Федерации) с вручением премий. </w:t>
      </w:r>
    </w:p>
    <w:p w:rsidR="00817731" w:rsidRDefault="00817731" w:rsidP="00817731">
      <w:pPr>
        <w:ind w:left="0" w:right="72" w:firstLine="0"/>
        <w:rPr>
          <w:sz w:val="28"/>
          <w:szCs w:val="28"/>
        </w:rPr>
      </w:pPr>
    </w:p>
    <w:p w:rsidR="000300DC" w:rsidRDefault="00817731" w:rsidP="0093564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817731">
        <w:rPr>
          <w:b/>
          <w:sz w:val="28"/>
          <w:szCs w:val="28"/>
        </w:rPr>
        <w:t xml:space="preserve">7. </w:t>
      </w:r>
      <w:r w:rsidR="0015008E" w:rsidRPr="00817731">
        <w:rPr>
          <w:b/>
          <w:sz w:val="28"/>
          <w:szCs w:val="28"/>
        </w:rPr>
        <w:t>Документы,</w:t>
      </w:r>
      <w:r w:rsidR="000300DC">
        <w:rPr>
          <w:b/>
          <w:sz w:val="28"/>
          <w:szCs w:val="28"/>
        </w:rPr>
        <w:t xml:space="preserve"> регламентирующие организацию</w:t>
      </w:r>
    </w:p>
    <w:p w:rsidR="0015008E" w:rsidRDefault="000300DC" w:rsidP="0093564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наставнической деятельности в </w:t>
      </w:r>
      <w:r w:rsidR="00094CC8" w:rsidRPr="00094CC8">
        <w:rPr>
          <w:b/>
          <w:sz w:val="28"/>
          <w:szCs w:val="28"/>
        </w:rPr>
        <w:t>МАОУ СОШ «Синтез»</w:t>
      </w:r>
    </w:p>
    <w:p w:rsidR="00817731" w:rsidRPr="00817731" w:rsidRDefault="00817731" w:rsidP="00817731">
      <w:pPr>
        <w:ind w:left="0" w:right="72" w:firstLine="0"/>
        <w:jc w:val="center"/>
        <w:rPr>
          <w:b/>
          <w:sz w:val="28"/>
          <w:szCs w:val="28"/>
        </w:rPr>
      </w:pPr>
    </w:p>
    <w:p w:rsidR="0015008E" w:rsidRPr="0071711A" w:rsidRDefault="0015008E" w:rsidP="0071711A">
      <w:pPr>
        <w:ind w:left="0" w:firstLine="708"/>
        <w:rPr>
          <w:sz w:val="28"/>
          <w:szCs w:val="28"/>
        </w:rPr>
      </w:pPr>
      <w:r w:rsidRPr="0071711A">
        <w:rPr>
          <w:sz w:val="28"/>
          <w:szCs w:val="28"/>
        </w:rPr>
        <w:t xml:space="preserve">К документам, регламентирующим деятельность наставников, относятся:  </w:t>
      </w:r>
    </w:p>
    <w:p w:rsidR="0071711A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11A" w:rsidRPr="0093564F">
        <w:rPr>
          <w:sz w:val="28"/>
          <w:szCs w:val="28"/>
        </w:rPr>
        <w:t xml:space="preserve">НПБ о внедрении </w:t>
      </w:r>
      <w:r w:rsidR="000300DC" w:rsidRPr="0093564F">
        <w:rPr>
          <w:sz w:val="28"/>
          <w:szCs w:val="28"/>
        </w:rPr>
        <w:t>системы (</w:t>
      </w:r>
      <w:r w:rsidR="0071711A" w:rsidRPr="0093564F">
        <w:rPr>
          <w:sz w:val="28"/>
          <w:szCs w:val="28"/>
        </w:rPr>
        <w:t>целевой модели</w:t>
      </w:r>
      <w:r w:rsidR="000300DC" w:rsidRPr="0093564F">
        <w:rPr>
          <w:sz w:val="28"/>
          <w:szCs w:val="28"/>
        </w:rPr>
        <w:t>)</w:t>
      </w:r>
      <w:r w:rsidR="0071711A" w:rsidRPr="0093564F">
        <w:rPr>
          <w:sz w:val="28"/>
          <w:szCs w:val="28"/>
        </w:rPr>
        <w:t xml:space="preserve"> наставничества</w:t>
      </w:r>
      <w:r w:rsidRPr="0093564F">
        <w:rPr>
          <w:sz w:val="28"/>
          <w:szCs w:val="28"/>
        </w:rPr>
        <w:t xml:space="preserve"> федерального и регионального уровней</w:t>
      </w:r>
      <w:r w:rsidR="0071711A" w:rsidRPr="0093564F">
        <w:rPr>
          <w:sz w:val="28"/>
          <w:szCs w:val="28"/>
        </w:rPr>
        <w:t>;</w:t>
      </w:r>
    </w:p>
    <w:p w:rsidR="00D02FDE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71711A" w:rsidRPr="0093564F">
        <w:rPr>
          <w:bCs/>
          <w:sz w:val="28"/>
          <w:szCs w:val="28"/>
        </w:rPr>
        <w:t xml:space="preserve">приказ </w:t>
      </w:r>
      <w:r w:rsidR="00430EEE" w:rsidRPr="0093564F">
        <w:rPr>
          <w:bCs/>
          <w:sz w:val="28"/>
          <w:szCs w:val="28"/>
        </w:rPr>
        <w:t xml:space="preserve">«Об утверждении </w:t>
      </w:r>
      <w:r w:rsidR="0071711A" w:rsidRPr="0093564F">
        <w:rPr>
          <w:bCs/>
          <w:sz w:val="28"/>
          <w:szCs w:val="28"/>
        </w:rPr>
        <w:t xml:space="preserve">Положения </w:t>
      </w:r>
      <w:r w:rsidR="00430EEE" w:rsidRPr="0093564F">
        <w:rPr>
          <w:bCs/>
          <w:sz w:val="28"/>
          <w:szCs w:val="28"/>
        </w:rPr>
        <w:t>о системе наставничества педагогических работников (с приложениями:</w:t>
      </w:r>
      <w:proofErr w:type="gramEnd"/>
      <w:r w:rsidR="00430EEE" w:rsidRPr="0093564F">
        <w:rPr>
          <w:bCs/>
          <w:sz w:val="28"/>
          <w:szCs w:val="28"/>
        </w:rPr>
        <w:t xml:space="preserve"> </w:t>
      </w:r>
      <w:proofErr w:type="gramStart"/>
      <w:r w:rsidR="00430EEE" w:rsidRPr="0093564F">
        <w:rPr>
          <w:bCs/>
          <w:sz w:val="28"/>
          <w:szCs w:val="28"/>
        </w:rPr>
        <w:t>Положение о системе наставничества</w:t>
      </w:r>
      <w:r w:rsidR="0071711A" w:rsidRPr="0093564F">
        <w:rPr>
          <w:bCs/>
          <w:sz w:val="28"/>
          <w:szCs w:val="28"/>
        </w:rPr>
        <w:t xml:space="preserve"> педагогических работников в </w:t>
      </w:r>
      <w:r w:rsidR="00094CC8" w:rsidRPr="00094CC8">
        <w:rPr>
          <w:bCs/>
          <w:sz w:val="28"/>
          <w:szCs w:val="28"/>
        </w:rPr>
        <w:t>МАОУ СОШ «Синтез»</w:t>
      </w:r>
      <w:r w:rsidR="00430EEE" w:rsidRPr="0093564F">
        <w:rPr>
          <w:bCs/>
          <w:sz w:val="28"/>
          <w:szCs w:val="28"/>
        </w:rPr>
        <w:t xml:space="preserve">, Дорожная </w:t>
      </w:r>
      <w:r w:rsidR="00430EEE" w:rsidRPr="0093564F">
        <w:rPr>
          <w:bCs/>
          <w:sz w:val="28"/>
          <w:szCs w:val="28"/>
        </w:rPr>
        <w:lastRenderedPageBreak/>
        <w:t>карта (план мероприятий) по реализации Положения о системе наставничества педагогических работников</w:t>
      </w:r>
      <w:r w:rsidR="0071711A" w:rsidRPr="0093564F">
        <w:rPr>
          <w:bCs/>
          <w:sz w:val="28"/>
          <w:szCs w:val="28"/>
        </w:rPr>
        <w:t xml:space="preserve"> в образовательной организации);</w:t>
      </w:r>
      <w:proofErr w:type="gramEnd"/>
    </w:p>
    <w:p w:rsidR="00D02FDE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1711A" w:rsidRPr="0093564F">
        <w:rPr>
          <w:bCs/>
          <w:sz w:val="28"/>
          <w:szCs w:val="28"/>
        </w:rPr>
        <w:t xml:space="preserve">приказ </w:t>
      </w:r>
      <w:r w:rsidR="00430EEE" w:rsidRPr="0093564F">
        <w:rPr>
          <w:bCs/>
          <w:sz w:val="28"/>
          <w:szCs w:val="28"/>
        </w:rPr>
        <w:t>о назначении куратора реализа</w:t>
      </w:r>
      <w:r w:rsidR="0071711A" w:rsidRPr="0093564F">
        <w:rPr>
          <w:bCs/>
          <w:sz w:val="28"/>
          <w:szCs w:val="28"/>
        </w:rPr>
        <w:t xml:space="preserve">ции системы наставничества в </w:t>
      </w:r>
      <w:r w:rsidR="00094CC8" w:rsidRPr="00094CC8">
        <w:rPr>
          <w:bCs/>
          <w:sz w:val="28"/>
          <w:szCs w:val="28"/>
        </w:rPr>
        <w:t>МАОУ СОШ «Синтез»</w:t>
      </w:r>
      <w:r w:rsidR="0071711A" w:rsidRPr="0093564F">
        <w:rPr>
          <w:bCs/>
          <w:sz w:val="28"/>
          <w:szCs w:val="28"/>
        </w:rPr>
        <w:t>;</w:t>
      </w:r>
    </w:p>
    <w:p w:rsidR="00D02FDE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1711A" w:rsidRPr="0093564F">
        <w:rPr>
          <w:bCs/>
          <w:sz w:val="28"/>
          <w:szCs w:val="28"/>
        </w:rPr>
        <w:t xml:space="preserve">приказ </w:t>
      </w:r>
      <w:r w:rsidR="00430EEE" w:rsidRPr="0093564F">
        <w:rPr>
          <w:bCs/>
          <w:sz w:val="28"/>
          <w:szCs w:val="28"/>
        </w:rPr>
        <w:t>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</w:r>
      <w:r w:rsidR="0071711A" w:rsidRPr="0093564F">
        <w:rPr>
          <w:bCs/>
          <w:sz w:val="28"/>
          <w:szCs w:val="28"/>
        </w:rPr>
        <w:t>;</w:t>
      </w:r>
      <w:r w:rsidR="00430EEE" w:rsidRPr="0093564F">
        <w:rPr>
          <w:bCs/>
          <w:sz w:val="28"/>
          <w:szCs w:val="28"/>
        </w:rPr>
        <w:t xml:space="preserve"> </w:t>
      </w:r>
    </w:p>
    <w:p w:rsidR="00E73D7C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73D7C" w:rsidRPr="0093564F">
        <w:rPr>
          <w:bCs/>
          <w:sz w:val="28"/>
          <w:szCs w:val="28"/>
        </w:rPr>
        <w:t>персонализированные Программы наставничества;</w:t>
      </w:r>
    </w:p>
    <w:p w:rsidR="0015008E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08E" w:rsidRPr="0093564F">
        <w:rPr>
          <w:sz w:val="28"/>
          <w:szCs w:val="28"/>
        </w:rPr>
        <w:t>протокол</w:t>
      </w:r>
      <w:r w:rsidR="0071711A" w:rsidRPr="0093564F">
        <w:rPr>
          <w:sz w:val="28"/>
          <w:szCs w:val="28"/>
        </w:rPr>
        <w:t>ы</w:t>
      </w:r>
      <w:r w:rsidR="0015008E" w:rsidRPr="0093564F">
        <w:rPr>
          <w:sz w:val="28"/>
          <w:szCs w:val="28"/>
        </w:rPr>
        <w:t xml:space="preserve"> заседаний педагогического, методического совета, методических объединений, на которых рассматривались вопросы наставничества</w:t>
      </w:r>
      <w:r w:rsidR="0071711A" w:rsidRPr="0093564F">
        <w:rPr>
          <w:sz w:val="28"/>
          <w:szCs w:val="28"/>
        </w:rPr>
        <w:t>;</w:t>
      </w:r>
      <w:r w:rsidR="0015008E" w:rsidRPr="0093564F">
        <w:rPr>
          <w:sz w:val="28"/>
          <w:szCs w:val="28"/>
        </w:rPr>
        <w:t xml:space="preserve"> </w:t>
      </w:r>
    </w:p>
    <w:p w:rsidR="0071711A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11A" w:rsidRPr="0093564F">
        <w:rPr>
          <w:sz w:val="28"/>
          <w:szCs w:val="28"/>
        </w:rPr>
        <w:t>материалы анкетирования, диагностики, мониторинговых и оценочных процедур;</w:t>
      </w:r>
    </w:p>
    <w:p w:rsidR="00925980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11A" w:rsidRPr="0093564F">
        <w:rPr>
          <w:sz w:val="28"/>
          <w:szCs w:val="28"/>
        </w:rPr>
        <w:t>методические материалы для наставника и наставляемого;</w:t>
      </w:r>
    </w:p>
    <w:p w:rsidR="00FF0269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269" w:rsidRPr="0093564F">
        <w:rPr>
          <w:sz w:val="28"/>
          <w:szCs w:val="28"/>
        </w:rPr>
        <w:t>банк данных наставников и наставнических практик и программ;</w:t>
      </w:r>
    </w:p>
    <w:p w:rsidR="0071711A" w:rsidRPr="0093564F" w:rsidRDefault="0093564F" w:rsidP="0093564F">
      <w:pPr>
        <w:spacing w:line="276" w:lineRule="auto"/>
        <w:ind w:left="0"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11A" w:rsidRPr="0093564F">
        <w:rPr>
          <w:sz w:val="28"/>
          <w:szCs w:val="28"/>
        </w:rPr>
        <w:t xml:space="preserve">документы о материальном </w:t>
      </w:r>
      <w:r w:rsidR="00EC4ABF" w:rsidRPr="0093564F">
        <w:rPr>
          <w:sz w:val="28"/>
          <w:szCs w:val="28"/>
        </w:rPr>
        <w:t xml:space="preserve">и нематериальном </w:t>
      </w:r>
      <w:r w:rsidR="0071711A" w:rsidRPr="0093564F">
        <w:rPr>
          <w:sz w:val="28"/>
          <w:szCs w:val="28"/>
        </w:rPr>
        <w:t xml:space="preserve">стимулировании </w:t>
      </w:r>
      <w:r w:rsidR="009A2166" w:rsidRPr="0093564F">
        <w:rPr>
          <w:sz w:val="28"/>
          <w:szCs w:val="28"/>
        </w:rPr>
        <w:t>наставников</w:t>
      </w:r>
      <w:r w:rsidR="00EC4ABF" w:rsidRPr="0093564F">
        <w:rPr>
          <w:sz w:val="28"/>
          <w:szCs w:val="28"/>
        </w:rPr>
        <w:t>.</w:t>
      </w:r>
    </w:p>
    <w:p w:rsidR="00F5717C" w:rsidRDefault="00F5717C" w:rsidP="0071711A">
      <w:pPr>
        <w:ind w:left="0" w:firstLine="0"/>
        <w:jc w:val="center"/>
        <w:rPr>
          <w:b/>
          <w:sz w:val="28"/>
          <w:szCs w:val="28"/>
        </w:rPr>
      </w:pPr>
    </w:p>
    <w:p w:rsidR="00534A40" w:rsidRDefault="009A6692" w:rsidP="0093564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925980" w:rsidRPr="0071711A">
        <w:rPr>
          <w:b/>
          <w:sz w:val="28"/>
          <w:szCs w:val="28"/>
        </w:rPr>
        <w:t xml:space="preserve"> Ожидаемые</w:t>
      </w:r>
      <w:r w:rsidR="00534A40">
        <w:rPr>
          <w:b/>
          <w:sz w:val="28"/>
          <w:szCs w:val="28"/>
        </w:rPr>
        <w:t xml:space="preserve"> результаты внедрения</w:t>
      </w:r>
    </w:p>
    <w:p w:rsidR="00925980" w:rsidRPr="0071711A" w:rsidRDefault="00925980" w:rsidP="0093564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71711A">
        <w:rPr>
          <w:b/>
          <w:sz w:val="28"/>
          <w:szCs w:val="28"/>
        </w:rPr>
        <w:t>и реализации системы наставничества</w:t>
      </w:r>
    </w:p>
    <w:p w:rsidR="00925980" w:rsidRPr="007C2A0C" w:rsidRDefault="00925980" w:rsidP="007C2A0C">
      <w:pPr>
        <w:ind w:left="0" w:firstLine="0"/>
        <w:rPr>
          <w:sz w:val="28"/>
          <w:szCs w:val="28"/>
        </w:rPr>
      </w:pPr>
    </w:p>
    <w:p w:rsidR="00925980" w:rsidRPr="007C2A0C" w:rsidRDefault="00DA4398" w:rsidP="0008068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EC2D72">
        <w:rPr>
          <w:sz w:val="28"/>
          <w:szCs w:val="28"/>
        </w:rPr>
        <w:t>Результат</w:t>
      </w:r>
      <w:r w:rsidR="003A0CD1">
        <w:rPr>
          <w:sz w:val="28"/>
          <w:szCs w:val="28"/>
        </w:rPr>
        <w:t>ом</w:t>
      </w:r>
      <w:r w:rsidR="00EC2D72" w:rsidRPr="007C2A0C">
        <w:rPr>
          <w:sz w:val="28"/>
          <w:szCs w:val="28"/>
        </w:rPr>
        <w:t xml:space="preserve"> </w:t>
      </w:r>
      <w:r w:rsidR="00925980" w:rsidRPr="007C2A0C">
        <w:rPr>
          <w:sz w:val="28"/>
          <w:szCs w:val="28"/>
        </w:rPr>
        <w:t xml:space="preserve">внедрения и реализации системы наставничества </w:t>
      </w:r>
      <w:r w:rsidR="003A0CD1">
        <w:rPr>
          <w:sz w:val="28"/>
          <w:szCs w:val="28"/>
        </w:rPr>
        <w:t xml:space="preserve">педагогических работников является </w:t>
      </w:r>
      <w:r w:rsidR="00EC2D72" w:rsidRPr="003A0CD1">
        <w:rPr>
          <w:sz w:val="28"/>
          <w:szCs w:val="28"/>
        </w:rPr>
        <w:t>создание</w:t>
      </w:r>
      <w:r w:rsidR="00EC2D72">
        <w:rPr>
          <w:sz w:val="28"/>
          <w:szCs w:val="28"/>
        </w:rPr>
        <w:t xml:space="preserve"> эффективной среды наставничества, включающей</w:t>
      </w:r>
      <w:r w:rsidR="00925980" w:rsidRPr="007C2A0C">
        <w:rPr>
          <w:sz w:val="28"/>
          <w:szCs w:val="28"/>
        </w:rPr>
        <w:t xml:space="preserve">: 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 xml:space="preserve">непрерывный профессиональный рост, личностное развитие и самореализацию педагогических работников; 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 xml:space="preserve">рост числа закрепившихся в профессии молодых/начинающих педагогов; 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 xml:space="preserve">развитие профессиональных перспектив педагогов старшего возраста в условиях цифровизации образования; 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 xml:space="preserve">методическое сопровождение системы наставничества образовательной организации; 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>цифровую информационно-коммуникативную среду наставничества;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>обмен инновационным опытом в сфере практик наставничества педагогических работников.</w:t>
      </w:r>
    </w:p>
    <w:p w:rsidR="00DA4398" w:rsidRDefault="00DA4398" w:rsidP="007C2A0C">
      <w:pPr>
        <w:ind w:left="0" w:firstLine="0"/>
        <w:rPr>
          <w:sz w:val="28"/>
          <w:szCs w:val="28"/>
        </w:rPr>
      </w:pPr>
    </w:p>
    <w:p w:rsidR="00925980" w:rsidRPr="007C2A0C" w:rsidRDefault="00002F58" w:rsidP="00002F58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925980" w:rsidRPr="007C2A0C">
        <w:rPr>
          <w:sz w:val="28"/>
          <w:szCs w:val="28"/>
        </w:rPr>
        <w:t>Резул</w:t>
      </w:r>
      <w:r>
        <w:rPr>
          <w:sz w:val="28"/>
          <w:szCs w:val="28"/>
        </w:rPr>
        <w:t>ьтат</w:t>
      </w:r>
      <w:r w:rsidR="003A0CD1">
        <w:rPr>
          <w:sz w:val="28"/>
          <w:szCs w:val="28"/>
        </w:rPr>
        <w:t>ы</w:t>
      </w:r>
      <w:r w:rsidR="00925980" w:rsidRPr="007C2A0C">
        <w:rPr>
          <w:sz w:val="28"/>
          <w:szCs w:val="28"/>
        </w:rPr>
        <w:t xml:space="preserve"> успешной реализации персонализированной программы наставничества</w:t>
      </w:r>
      <w:r w:rsidR="00925980" w:rsidRPr="003A0CD1">
        <w:rPr>
          <w:sz w:val="28"/>
          <w:szCs w:val="28"/>
        </w:rPr>
        <w:t>: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25980" w:rsidRPr="0093564F">
        <w:rPr>
          <w:sz w:val="28"/>
          <w:szCs w:val="28"/>
        </w:rPr>
        <w:t>улучшение образовательных результатов и у наставляемого, и у наставника;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>повышение уровня мотивированности и осознанности наставляемых в вопросах саморазвития и профессионального самообразования;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>степень включенности наставляемого в инновационную деятельность образовательной организации;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>увеличение числа педагогов, планирующих стать наставниками и наставляемыми в ближайшем будущем, а также участие в конкурсах профессионального мастерства;</w:t>
      </w:r>
    </w:p>
    <w:p w:rsidR="00925980" w:rsidRPr="0093564F" w:rsidRDefault="0093564F" w:rsidP="0093564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>актуализация кадрового резерва управленческих кадров;</w:t>
      </w:r>
    </w:p>
    <w:p w:rsidR="00925980" w:rsidRPr="0093564F" w:rsidRDefault="0093564F" w:rsidP="0093564F">
      <w:pPr>
        <w:tabs>
          <w:tab w:val="left" w:pos="70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980" w:rsidRPr="0093564F">
        <w:rPr>
          <w:sz w:val="28"/>
          <w:szCs w:val="28"/>
        </w:rPr>
        <w:t>успешное прохождение аттестации педагогических работников и др.</w:t>
      </w:r>
    </w:p>
    <w:sectPr w:rsidR="00925980" w:rsidRPr="0093564F" w:rsidSect="008D6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9" w:bottom="1134" w:left="1418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D3" w:rsidRDefault="00C73BD3">
      <w:pPr>
        <w:spacing w:after="0" w:line="240" w:lineRule="auto"/>
      </w:pPr>
      <w:r>
        <w:separator/>
      </w:r>
    </w:p>
  </w:endnote>
  <w:endnote w:type="continuationSeparator" w:id="0">
    <w:p w:rsidR="00C73BD3" w:rsidRDefault="00C7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D3" w:rsidRDefault="00C73BD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D3" w:rsidRDefault="00C73BD3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D3" w:rsidRDefault="00C73BD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D3" w:rsidRDefault="00C73BD3">
      <w:pPr>
        <w:spacing w:after="0" w:line="260" w:lineRule="auto"/>
        <w:ind w:left="0" w:right="70" w:firstLine="396"/>
      </w:pPr>
      <w:r>
        <w:separator/>
      </w:r>
    </w:p>
  </w:footnote>
  <w:footnote w:type="continuationSeparator" w:id="0">
    <w:p w:rsidR="00C73BD3" w:rsidRDefault="00C73BD3">
      <w:pPr>
        <w:spacing w:after="0" w:line="260" w:lineRule="auto"/>
        <w:ind w:left="0" w:right="70" w:firstLine="3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666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3BD3" w:rsidRPr="0020370F" w:rsidRDefault="00C73BD3">
        <w:pPr>
          <w:pStyle w:val="a5"/>
          <w:jc w:val="right"/>
          <w:rPr>
            <w:sz w:val="28"/>
            <w:szCs w:val="28"/>
          </w:rPr>
        </w:pPr>
        <w:r w:rsidRPr="0020370F">
          <w:rPr>
            <w:sz w:val="28"/>
            <w:szCs w:val="28"/>
          </w:rPr>
          <w:fldChar w:fldCharType="begin"/>
        </w:r>
        <w:r w:rsidRPr="0020370F">
          <w:rPr>
            <w:sz w:val="28"/>
            <w:szCs w:val="28"/>
          </w:rPr>
          <w:instrText>PAGE   \* MERGEFORMAT</w:instrText>
        </w:r>
        <w:r w:rsidRPr="0020370F">
          <w:rPr>
            <w:sz w:val="28"/>
            <w:szCs w:val="28"/>
          </w:rPr>
          <w:fldChar w:fldCharType="separate"/>
        </w:r>
        <w:r w:rsidR="00FE0394">
          <w:rPr>
            <w:noProof/>
            <w:sz w:val="28"/>
            <w:szCs w:val="28"/>
          </w:rPr>
          <w:t>10</w:t>
        </w:r>
        <w:r w:rsidRPr="0020370F">
          <w:rPr>
            <w:sz w:val="28"/>
            <w:szCs w:val="28"/>
          </w:rPr>
          <w:fldChar w:fldCharType="end"/>
        </w:r>
      </w:p>
    </w:sdtContent>
  </w:sdt>
  <w:p w:rsidR="00C73BD3" w:rsidRDefault="00C73B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609125"/>
      <w:docPartObj>
        <w:docPartGallery w:val="Page Numbers (Top of Page)"/>
        <w:docPartUnique/>
      </w:docPartObj>
    </w:sdtPr>
    <w:sdtContent>
      <w:p w:rsidR="00C73BD3" w:rsidRDefault="00C73B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394">
          <w:rPr>
            <w:noProof/>
          </w:rPr>
          <w:t>11</w:t>
        </w:r>
        <w:r>
          <w:fldChar w:fldCharType="end"/>
        </w:r>
      </w:p>
    </w:sdtContent>
  </w:sdt>
  <w:p w:rsidR="00C73BD3" w:rsidRDefault="00C73B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D3" w:rsidRDefault="00C73B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828"/>
    <w:multiLevelType w:val="hybridMultilevel"/>
    <w:tmpl w:val="26C2678A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7FB9"/>
    <w:multiLevelType w:val="multilevel"/>
    <w:tmpl w:val="3C16987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507A8"/>
    <w:multiLevelType w:val="hybridMultilevel"/>
    <w:tmpl w:val="E8965D24"/>
    <w:lvl w:ilvl="0" w:tplc="8F6EE4C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E8A2910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484AD6C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08C40E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3D4CA3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AC1F3E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9C3262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46A2DB6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2C0E90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E6241F"/>
    <w:multiLevelType w:val="hybridMultilevel"/>
    <w:tmpl w:val="E794A15A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B40CB"/>
    <w:multiLevelType w:val="hybridMultilevel"/>
    <w:tmpl w:val="B636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1345"/>
    <w:multiLevelType w:val="hybridMultilevel"/>
    <w:tmpl w:val="E1F4D020"/>
    <w:lvl w:ilvl="0" w:tplc="F2C652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52C66A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406E7A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281448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0A5E02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6C797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C0DAEE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848EC26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846B8C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6E4D2A"/>
    <w:multiLevelType w:val="hybridMultilevel"/>
    <w:tmpl w:val="1916CBE0"/>
    <w:lvl w:ilvl="0" w:tplc="CB7E3F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E50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CB2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23B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E48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EC7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1F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AF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829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969C4"/>
    <w:multiLevelType w:val="hybridMultilevel"/>
    <w:tmpl w:val="C51431AE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75C7"/>
    <w:multiLevelType w:val="hybridMultilevel"/>
    <w:tmpl w:val="43F207CE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75B44"/>
    <w:multiLevelType w:val="hybridMultilevel"/>
    <w:tmpl w:val="07E892FA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D77A2"/>
    <w:multiLevelType w:val="hybridMultilevel"/>
    <w:tmpl w:val="C960ED5A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25A15"/>
    <w:multiLevelType w:val="hybridMultilevel"/>
    <w:tmpl w:val="30D25CE2"/>
    <w:lvl w:ilvl="0" w:tplc="A2344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87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6F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4D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E1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81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58F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54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A5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A6056C"/>
    <w:multiLevelType w:val="hybridMultilevel"/>
    <w:tmpl w:val="5FBE7BBA"/>
    <w:lvl w:ilvl="0" w:tplc="180CD806">
      <w:start w:val="1"/>
      <w:numFmt w:val="bullet"/>
      <w:lvlText w:val="–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0C43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DC08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D024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624D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2298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DE46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E098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02A8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A23E59"/>
    <w:multiLevelType w:val="hybridMultilevel"/>
    <w:tmpl w:val="4FE43262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B0F8C"/>
    <w:multiLevelType w:val="hybridMultilevel"/>
    <w:tmpl w:val="28B616DE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D46E6"/>
    <w:multiLevelType w:val="hybridMultilevel"/>
    <w:tmpl w:val="7778967C"/>
    <w:lvl w:ilvl="0" w:tplc="984AC6D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32AA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C6BF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9403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AC9D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83862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42A4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94E40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0EAE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A2D76C8"/>
    <w:multiLevelType w:val="hybridMultilevel"/>
    <w:tmpl w:val="66ECCDD8"/>
    <w:lvl w:ilvl="0" w:tplc="5F98D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E7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8C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8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4A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82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A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56B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47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B13E77"/>
    <w:multiLevelType w:val="hybridMultilevel"/>
    <w:tmpl w:val="1CB6CA62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2107C"/>
    <w:multiLevelType w:val="hybridMultilevel"/>
    <w:tmpl w:val="38E654EE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E05F5"/>
    <w:multiLevelType w:val="hybridMultilevel"/>
    <w:tmpl w:val="5DF28D90"/>
    <w:lvl w:ilvl="0" w:tplc="F2C6522A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B24579"/>
    <w:multiLevelType w:val="hybridMultilevel"/>
    <w:tmpl w:val="C944D0B4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82740"/>
    <w:multiLevelType w:val="hybridMultilevel"/>
    <w:tmpl w:val="1DB8A1D6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306F8"/>
    <w:multiLevelType w:val="hybridMultilevel"/>
    <w:tmpl w:val="35429DC6"/>
    <w:lvl w:ilvl="0" w:tplc="4B10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4B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A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A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2D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A0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28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4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46514C"/>
    <w:multiLevelType w:val="hybridMultilevel"/>
    <w:tmpl w:val="08DA0520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D031C"/>
    <w:multiLevelType w:val="multilevel"/>
    <w:tmpl w:val="836C48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E085C55"/>
    <w:multiLevelType w:val="multilevel"/>
    <w:tmpl w:val="E000F844"/>
    <w:lvl w:ilvl="0">
      <w:start w:val="7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9970CB"/>
    <w:multiLevelType w:val="hybridMultilevel"/>
    <w:tmpl w:val="CA68B64A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5"/>
  </w:num>
  <w:num w:numId="5">
    <w:abstractNumId w:val="12"/>
  </w:num>
  <w:num w:numId="6">
    <w:abstractNumId w:val="15"/>
  </w:num>
  <w:num w:numId="7">
    <w:abstractNumId w:val="24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  <w:num w:numId="13">
    <w:abstractNumId w:val="18"/>
  </w:num>
  <w:num w:numId="14">
    <w:abstractNumId w:val="20"/>
  </w:num>
  <w:num w:numId="15">
    <w:abstractNumId w:val="26"/>
  </w:num>
  <w:num w:numId="16">
    <w:abstractNumId w:val="6"/>
  </w:num>
  <w:num w:numId="17">
    <w:abstractNumId w:val="23"/>
  </w:num>
  <w:num w:numId="18">
    <w:abstractNumId w:val="8"/>
  </w:num>
  <w:num w:numId="19">
    <w:abstractNumId w:val="14"/>
  </w:num>
  <w:num w:numId="20">
    <w:abstractNumId w:val="11"/>
  </w:num>
  <w:num w:numId="21">
    <w:abstractNumId w:val="16"/>
  </w:num>
  <w:num w:numId="22">
    <w:abstractNumId w:val="22"/>
  </w:num>
  <w:num w:numId="23">
    <w:abstractNumId w:val="17"/>
  </w:num>
  <w:num w:numId="24">
    <w:abstractNumId w:val="3"/>
  </w:num>
  <w:num w:numId="25">
    <w:abstractNumId w:val="13"/>
  </w:num>
  <w:num w:numId="26">
    <w:abstractNumId w:val="21"/>
  </w:num>
  <w:num w:numId="2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2D"/>
    <w:rsid w:val="00002F58"/>
    <w:rsid w:val="00003EA5"/>
    <w:rsid w:val="00004716"/>
    <w:rsid w:val="0001068E"/>
    <w:rsid w:val="000266CF"/>
    <w:rsid w:val="000300DC"/>
    <w:rsid w:val="00040F95"/>
    <w:rsid w:val="00047F41"/>
    <w:rsid w:val="00051B04"/>
    <w:rsid w:val="0006409D"/>
    <w:rsid w:val="000703A6"/>
    <w:rsid w:val="00072F39"/>
    <w:rsid w:val="00080680"/>
    <w:rsid w:val="00094CC8"/>
    <w:rsid w:val="000B2C69"/>
    <w:rsid w:val="000E3891"/>
    <w:rsid w:val="000F700B"/>
    <w:rsid w:val="00105FEB"/>
    <w:rsid w:val="00107706"/>
    <w:rsid w:val="00110C95"/>
    <w:rsid w:val="001415BE"/>
    <w:rsid w:val="0015008E"/>
    <w:rsid w:val="00152721"/>
    <w:rsid w:val="001A0EB4"/>
    <w:rsid w:val="001A14BB"/>
    <w:rsid w:val="001B02E2"/>
    <w:rsid w:val="001B44E9"/>
    <w:rsid w:val="001D2911"/>
    <w:rsid w:val="001F4218"/>
    <w:rsid w:val="0020370F"/>
    <w:rsid w:val="00204BBB"/>
    <w:rsid w:val="002322E3"/>
    <w:rsid w:val="00234FB5"/>
    <w:rsid w:val="0026182D"/>
    <w:rsid w:val="00266175"/>
    <w:rsid w:val="00294B15"/>
    <w:rsid w:val="002D49C9"/>
    <w:rsid w:val="002D7E1A"/>
    <w:rsid w:val="003112A8"/>
    <w:rsid w:val="003148DA"/>
    <w:rsid w:val="00340A73"/>
    <w:rsid w:val="0034445B"/>
    <w:rsid w:val="00367DE5"/>
    <w:rsid w:val="003719C0"/>
    <w:rsid w:val="00376A57"/>
    <w:rsid w:val="00384695"/>
    <w:rsid w:val="003A0CD1"/>
    <w:rsid w:val="003A116D"/>
    <w:rsid w:val="003A4FDC"/>
    <w:rsid w:val="003B1D57"/>
    <w:rsid w:val="003B4108"/>
    <w:rsid w:val="003B448A"/>
    <w:rsid w:val="003E5B16"/>
    <w:rsid w:val="003F54DF"/>
    <w:rsid w:val="00413A2D"/>
    <w:rsid w:val="00415A2C"/>
    <w:rsid w:val="00416B9C"/>
    <w:rsid w:val="00430EEE"/>
    <w:rsid w:val="00431B27"/>
    <w:rsid w:val="00432D86"/>
    <w:rsid w:val="00435D62"/>
    <w:rsid w:val="0044267A"/>
    <w:rsid w:val="00455B56"/>
    <w:rsid w:val="00465685"/>
    <w:rsid w:val="004D3B68"/>
    <w:rsid w:val="00520207"/>
    <w:rsid w:val="0052395B"/>
    <w:rsid w:val="00527436"/>
    <w:rsid w:val="005313DC"/>
    <w:rsid w:val="005349A8"/>
    <w:rsid w:val="00534A40"/>
    <w:rsid w:val="005549BE"/>
    <w:rsid w:val="00556D5F"/>
    <w:rsid w:val="005708DB"/>
    <w:rsid w:val="00576929"/>
    <w:rsid w:val="00585408"/>
    <w:rsid w:val="005B68E2"/>
    <w:rsid w:val="005C01EC"/>
    <w:rsid w:val="005C406B"/>
    <w:rsid w:val="005C7614"/>
    <w:rsid w:val="005D0911"/>
    <w:rsid w:val="005E71C4"/>
    <w:rsid w:val="005F2E55"/>
    <w:rsid w:val="0060693C"/>
    <w:rsid w:val="006178BD"/>
    <w:rsid w:val="00630B81"/>
    <w:rsid w:val="00647EFC"/>
    <w:rsid w:val="00654353"/>
    <w:rsid w:val="006670D1"/>
    <w:rsid w:val="006A2D03"/>
    <w:rsid w:val="006B35E2"/>
    <w:rsid w:val="006D1480"/>
    <w:rsid w:val="006E2EE9"/>
    <w:rsid w:val="006F3DAA"/>
    <w:rsid w:val="007104D0"/>
    <w:rsid w:val="0071711A"/>
    <w:rsid w:val="00721F35"/>
    <w:rsid w:val="0075143F"/>
    <w:rsid w:val="00754C91"/>
    <w:rsid w:val="00764354"/>
    <w:rsid w:val="00764602"/>
    <w:rsid w:val="00772F2E"/>
    <w:rsid w:val="007A1B72"/>
    <w:rsid w:val="007B4016"/>
    <w:rsid w:val="007B4ED1"/>
    <w:rsid w:val="007C2A0C"/>
    <w:rsid w:val="007C4E5E"/>
    <w:rsid w:val="007D3F8C"/>
    <w:rsid w:val="007E0FF8"/>
    <w:rsid w:val="007E15CE"/>
    <w:rsid w:val="007F481F"/>
    <w:rsid w:val="008127EA"/>
    <w:rsid w:val="00817731"/>
    <w:rsid w:val="0082592A"/>
    <w:rsid w:val="00827F4E"/>
    <w:rsid w:val="00833620"/>
    <w:rsid w:val="00845AA3"/>
    <w:rsid w:val="00847E60"/>
    <w:rsid w:val="0087705D"/>
    <w:rsid w:val="00880B21"/>
    <w:rsid w:val="008819F8"/>
    <w:rsid w:val="0089047C"/>
    <w:rsid w:val="008B47F0"/>
    <w:rsid w:val="008C5A87"/>
    <w:rsid w:val="008D0A15"/>
    <w:rsid w:val="008D52A4"/>
    <w:rsid w:val="008D6C65"/>
    <w:rsid w:val="008E75F3"/>
    <w:rsid w:val="008E7F5F"/>
    <w:rsid w:val="00901FA8"/>
    <w:rsid w:val="009136AE"/>
    <w:rsid w:val="0091564F"/>
    <w:rsid w:val="00925980"/>
    <w:rsid w:val="0093564F"/>
    <w:rsid w:val="0096075F"/>
    <w:rsid w:val="009733FF"/>
    <w:rsid w:val="00992B2D"/>
    <w:rsid w:val="009A1952"/>
    <w:rsid w:val="009A2166"/>
    <w:rsid w:val="009A6692"/>
    <w:rsid w:val="009E2CB5"/>
    <w:rsid w:val="009F1107"/>
    <w:rsid w:val="009F375C"/>
    <w:rsid w:val="00A2495E"/>
    <w:rsid w:val="00A36FF2"/>
    <w:rsid w:val="00A41E34"/>
    <w:rsid w:val="00A94688"/>
    <w:rsid w:val="00A9484D"/>
    <w:rsid w:val="00AD26FE"/>
    <w:rsid w:val="00AD3B0C"/>
    <w:rsid w:val="00AE2E0F"/>
    <w:rsid w:val="00B26159"/>
    <w:rsid w:val="00B4624A"/>
    <w:rsid w:val="00B57628"/>
    <w:rsid w:val="00B73498"/>
    <w:rsid w:val="00B90DA5"/>
    <w:rsid w:val="00B912EC"/>
    <w:rsid w:val="00B94C8D"/>
    <w:rsid w:val="00BA3E43"/>
    <w:rsid w:val="00BA4FAB"/>
    <w:rsid w:val="00BC73E9"/>
    <w:rsid w:val="00BD6B84"/>
    <w:rsid w:val="00BF7E63"/>
    <w:rsid w:val="00C02CBE"/>
    <w:rsid w:val="00C04202"/>
    <w:rsid w:val="00C1392D"/>
    <w:rsid w:val="00C17472"/>
    <w:rsid w:val="00C202D8"/>
    <w:rsid w:val="00C245E0"/>
    <w:rsid w:val="00C2628B"/>
    <w:rsid w:val="00C33049"/>
    <w:rsid w:val="00C47177"/>
    <w:rsid w:val="00C73BD3"/>
    <w:rsid w:val="00C84A66"/>
    <w:rsid w:val="00C8669D"/>
    <w:rsid w:val="00C91B41"/>
    <w:rsid w:val="00CA75E9"/>
    <w:rsid w:val="00CB6947"/>
    <w:rsid w:val="00CD7954"/>
    <w:rsid w:val="00CD79B9"/>
    <w:rsid w:val="00CF41A0"/>
    <w:rsid w:val="00D02FDE"/>
    <w:rsid w:val="00D202E9"/>
    <w:rsid w:val="00D353C5"/>
    <w:rsid w:val="00D44053"/>
    <w:rsid w:val="00D64AB2"/>
    <w:rsid w:val="00D763B0"/>
    <w:rsid w:val="00D77AEC"/>
    <w:rsid w:val="00D80D95"/>
    <w:rsid w:val="00DA4398"/>
    <w:rsid w:val="00DB2174"/>
    <w:rsid w:val="00DB4AA0"/>
    <w:rsid w:val="00DF779B"/>
    <w:rsid w:val="00E001EE"/>
    <w:rsid w:val="00E07410"/>
    <w:rsid w:val="00E10512"/>
    <w:rsid w:val="00E37571"/>
    <w:rsid w:val="00E43581"/>
    <w:rsid w:val="00E65A1E"/>
    <w:rsid w:val="00E72147"/>
    <w:rsid w:val="00E73D7C"/>
    <w:rsid w:val="00EA2CE9"/>
    <w:rsid w:val="00EC2D72"/>
    <w:rsid w:val="00EC4ABF"/>
    <w:rsid w:val="00EC5D70"/>
    <w:rsid w:val="00F32B62"/>
    <w:rsid w:val="00F32DB6"/>
    <w:rsid w:val="00F37193"/>
    <w:rsid w:val="00F5717C"/>
    <w:rsid w:val="00F65333"/>
    <w:rsid w:val="00F73BDF"/>
    <w:rsid w:val="00F769E9"/>
    <w:rsid w:val="00F77464"/>
    <w:rsid w:val="00FA49F9"/>
    <w:rsid w:val="00FB56F7"/>
    <w:rsid w:val="00FD290E"/>
    <w:rsid w:val="00FE0394"/>
    <w:rsid w:val="00FF0269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9" w:lineRule="auto"/>
      <w:ind w:left="2391" w:firstLine="386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848" w:right="2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3"/>
      <w:ind w:left="173" w:right="2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0" w:lineRule="auto"/>
      <w:ind w:right="70" w:firstLine="3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7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BDF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1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A2D"/>
    <w:rPr>
      <w:rFonts w:ascii="Times New Roman" w:eastAsia="Times New Roman" w:hAnsi="Times New Roman" w:cs="Times New Roman"/>
      <w:color w:val="000000"/>
      <w:sz w:val="32"/>
    </w:rPr>
  </w:style>
  <w:style w:type="paragraph" w:styleId="a7">
    <w:name w:val="No Spacing"/>
    <w:link w:val="a8"/>
    <w:uiPriority w:val="1"/>
    <w:qFormat/>
    <w:rsid w:val="00925980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925980"/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FA49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CB6947"/>
    <w:rPr>
      <w:b/>
      <w:bCs/>
    </w:rPr>
  </w:style>
  <w:style w:type="paragraph" w:customStyle="1" w:styleId="ConsPlusNormal">
    <w:name w:val="ConsPlusNormal"/>
    <w:rsid w:val="003A1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D5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9" w:lineRule="auto"/>
      <w:ind w:left="2391" w:firstLine="386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848" w:right="2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3"/>
      <w:ind w:left="173" w:right="2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0" w:lineRule="auto"/>
      <w:ind w:right="70" w:firstLine="3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7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BDF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1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A2D"/>
    <w:rPr>
      <w:rFonts w:ascii="Times New Roman" w:eastAsia="Times New Roman" w:hAnsi="Times New Roman" w:cs="Times New Roman"/>
      <w:color w:val="000000"/>
      <w:sz w:val="32"/>
    </w:rPr>
  </w:style>
  <w:style w:type="paragraph" w:styleId="a7">
    <w:name w:val="No Spacing"/>
    <w:link w:val="a8"/>
    <w:uiPriority w:val="1"/>
    <w:qFormat/>
    <w:rsid w:val="00925980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925980"/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FA49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CB6947"/>
    <w:rPr>
      <w:b/>
      <w:bCs/>
    </w:rPr>
  </w:style>
  <w:style w:type="paragraph" w:customStyle="1" w:styleId="ConsPlusNormal">
    <w:name w:val="ConsPlusNormal"/>
    <w:rsid w:val="003A1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D5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2D67-50C7-4AA2-B618-B9CF9E95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целевой модели наставничества в образовательных организациях</vt:lpstr>
    </vt:vector>
  </TitlesOfParts>
  <Company/>
  <LinksUpToDate>false</LinksUpToDate>
  <CharactersWithSpaces>20398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целевой модели наставничества в образовательных организациях</dc:title>
  <dc:creator>Ирина М. Никитина</dc:creator>
  <cp:lastModifiedBy>Тамара</cp:lastModifiedBy>
  <cp:revision>6</cp:revision>
  <cp:lastPrinted>2022-12-12T03:29:00Z</cp:lastPrinted>
  <dcterms:created xsi:type="dcterms:W3CDTF">2022-12-11T23:58:00Z</dcterms:created>
  <dcterms:modified xsi:type="dcterms:W3CDTF">2022-12-26T04:38:00Z</dcterms:modified>
</cp:coreProperties>
</file>