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A0" w:rsidRDefault="009B52A0" w:rsidP="00060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0526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0526">
        <w:rPr>
          <w:rFonts w:ascii="Times New Roman" w:hAnsi="Times New Roman" w:cs="Times New Roman"/>
          <w:sz w:val="32"/>
          <w:szCs w:val="32"/>
        </w:rPr>
        <w:t xml:space="preserve">опорного учреждения </w:t>
      </w: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0526">
        <w:rPr>
          <w:rFonts w:ascii="Times New Roman" w:hAnsi="Times New Roman" w:cs="Times New Roman"/>
          <w:sz w:val="32"/>
          <w:szCs w:val="32"/>
        </w:rPr>
        <w:t>на 202</w:t>
      </w:r>
      <w:r w:rsidR="00BA31EF">
        <w:rPr>
          <w:rFonts w:ascii="Times New Roman" w:hAnsi="Times New Roman" w:cs="Times New Roman"/>
          <w:sz w:val="32"/>
          <w:szCs w:val="32"/>
        </w:rPr>
        <w:t>3</w:t>
      </w:r>
      <w:r w:rsidRPr="00060526">
        <w:rPr>
          <w:rFonts w:ascii="Times New Roman" w:hAnsi="Times New Roman" w:cs="Times New Roman"/>
          <w:sz w:val="32"/>
          <w:szCs w:val="32"/>
        </w:rPr>
        <w:t xml:space="preserve"> – 202</w:t>
      </w:r>
      <w:r w:rsidR="00BA31EF">
        <w:rPr>
          <w:rFonts w:ascii="Times New Roman" w:hAnsi="Times New Roman" w:cs="Times New Roman"/>
          <w:sz w:val="32"/>
          <w:szCs w:val="32"/>
        </w:rPr>
        <w:t>4</w:t>
      </w:r>
      <w:r w:rsidRPr="0006052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60526">
        <w:rPr>
          <w:rFonts w:ascii="Times New Roman" w:hAnsi="Times New Roman" w:cs="Times New Roman"/>
          <w:i/>
          <w:sz w:val="32"/>
          <w:szCs w:val="32"/>
        </w:rPr>
        <w:t xml:space="preserve">Муниципального </w:t>
      </w:r>
      <w:r w:rsidR="00BA31EF">
        <w:rPr>
          <w:rFonts w:ascii="Times New Roman" w:hAnsi="Times New Roman" w:cs="Times New Roman"/>
          <w:i/>
          <w:sz w:val="32"/>
          <w:szCs w:val="32"/>
        </w:rPr>
        <w:t>автономного</w:t>
      </w:r>
      <w:r w:rsidRPr="00060526">
        <w:rPr>
          <w:rFonts w:ascii="Times New Roman" w:hAnsi="Times New Roman" w:cs="Times New Roman"/>
          <w:i/>
          <w:sz w:val="32"/>
          <w:szCs w:val="32"/>
        </w:rPr>
        <w:t xml:space="preserve"> общеобразовательного учреждения средняя общеобразовательная школа </w:t>
      </w:r>
      <w:r w:rsidR="00BA31EF">
        <w:rPr>
          <w:rFonts w:ascii="Times New Roman" w:hAnsi="Times New Roman" w:cs="Times New Roman"/>
          <w:i/>
          <w:sz w:val="32"/>
          <w:szCs w:val="32"/>
        </w:rPr>
        <w:t>«Синтез»</w:t>
      </w:r>
      <w:r w:rsidRPr="0006052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60526">
        <w:rPr>
          <w:rFonts w:ascii="Times New Roman" w:hAnsi="Times New Roman" w:cs="Times New Roman"/>
          <w:i/>
          <w:sz w:val="32"/>
          <w:szCs w:val="32"/>
        </w:rPr>
        <w:t>пгт</w:t>
      </w:r>
      <w:proofErr w:type="spellEnd"/>
      <w:r w:rsidRPr="00060526">
        <w:rPr>
          <w:rFonts w:ascii="Times New Roman" w:hAnsi="Times New Roman" w:cs="Times New Roman"/>
          <w:i/>
          <w:sz w:val="32"/>
          <w:szCs w:val="32"/>
        </w:rPr>
        <w:t xml:space="preserve">. Шахтерск </w:t>
      </w:r>
      <w:proofErr w:type="spellStart"/>
      <w:r w:rsidRPr="00060526">
        <w:rPr>
          <w:rFonts w:ascii="Times New Roman" w:hAnsi="Times New Roman" w:cs="Times New Roman"/>
          <w:i/>
          <w:sz w:val="32"/>
          <w:szCs w:val="32"/>
        </w:rPr>
        <w:t>Углегорского</w:t>
      </w:r>
      <w:proofErr w:type="spellEnd"/>
      <w:r w:rsidRPr="00060526">
        <w:rPr>
          <w:rFonts w:ascii="Times New Roman" w:hAnsi="Times New Roman" w:cs="Times New Roman"/>
          <w:i/>
          <w:sz w:val="32"/>
          <w:szCs w:val="32"/>
        </w:rPr>
        <w:t xml:space="preserve"> городского округа Сахалинской области</w:t>
      </w: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60526" w:rsidRP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0526">
        <w:rPr>
          <w:rFonts w:ascii="Times New Roman" w:hAnsi="Times New Roman" w:cs="Times New Roman"/>
          <w:sz w:val="32"/>
          <w:szCs w:val="32"/>
        </w:rPr>
        <w:t>по теме: «Изменение подходов к формированию профессионального самоопределения обучающихся»</w:t>
      </w: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A31EF">
        <w:rPr>
          <w:rFonts w:ascii="Times New Roman" w:hAnsi="Times New Roman" w:cs="Times New Roman"/>
          <w:sz w:val="28"/>
          <w:szCs w:val="28"/>
        </w:rPr>
        <w:t>3</w:t>
      </w: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103"/>
      </w:tblGrid>
      <w:tr w:rsidR="000B4766" w:rsidTr="000749E3">
        <w:tc>
          <w:tcPr>
            <w:tcW w:w="675" w:type="dxa"/>
          </w:tcPr>
          <w:p w:rsidR="000B476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0B476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103" w:type="dxa"/>
            <w:vAlign w:val="center"/>
          </w:tcPr>
          <w:p w:rsidR="000B4766" w:rsidRPr="000B4766" w:rsidRDefault="000B4766" w:rsidP="00BA31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  <w:r w:rsidR="00BA31EF">
              <w:rPr>
                <w:rFonts w:ascii="Times New Roman" w:hAnsi="Times New Roman"/>
                <w:bCs/>
                <w:sz w:val="28"/>
                <w:szCs w:val="28"/>
              </w:rPr>
              <w:t>автономное</w:t>
            </w: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общеобразовательное учреждение средняя общеобразовательная школа </w:t>
            </w:r>
            <w:r w:rsidR="00BA31EF">
              <w:rPr>
                <w:rFonts w:ascii="Times New Roman" w:hAnsi="Times New Roman"/>
                <w:bCs/>
                <w:sz w:val="28"/>
                <w:szCs w:val="28"/>
              </w:rPr>
              <w:t>«Синтез»</w:t>
            </w: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. Шахтерск </w:t>
            </w:r>
            <w:proofErr w:type="spellStart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Углегорского</w:t>
            </w:r>
            <w:proofErr w:type="spellEnd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Сахалинской области</w:t>
            </w:r>
          </w:p>
        </w:tc>
      </w:tr>
      <w:tr w:rsidR="000B4766" w:rsidTr="000749E3">
        <w:tc>
          <w:tcPr>
            <w:tcW w:w="675" w:type="dxa"/>
          </w:tcPr>
          <w:p w:rsidR="000B476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B476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103" w:type="dxa"/>
            <w:vAlign w:val="center"/>
          </w:tcPr>
          <w:p w:rsidR="000B4766" w:rsidRPr="000B4766" w:rsidRDefault="000B4766" w:rsidP="00BA31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BA31E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ОУ СОШ </w:t>
            </w:r>
            <w:r w:rsidR="00BA31EF">
              <w:rPr>
                <w:rFonts w:ascii="Times New Roman" w:hAnsi="Times New Roman"/>
                <w:bCs/>
                <w:sz w:val="28"/>
                <w:szCs w:val="28"/>
              </w:rPr>
              <w:t>«Синтез»</w:t>
            </w: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пгт</w:t>
            </w:r>
            <w:proofErr w:type="gramStart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.Ш</w:t>
            </w:r>
            <w:proofErr w:type="gramEnd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ахтерск</w:t>
            </w:r>
            <w:proofErr w:type="spellEnd"/>
          </w:p>
        </w:tc>
      </w:tr>
      <w:tr w:rsidR="000B4766" w:rsidTr="000749E3">
        <w:tc>
          <w:tcPr>
            <w:tcW w:w="675" w:type="dxa"/>
          </w:tcPr>
          <w:p w:rsidR="000B476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B476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школы</w:t>
            </w:r>
          </w:p>
        </w:tc>
        <w:tc>
          <w:tcPr>
            <w:tcW w:w="5103" w:type="dxa"/>
            <w:vAlign w:val="center"/>
          </w:tcPr>
          <w:p w:rsidR="000B4766" w:rsidRPr="000B4766" w:rsidRDefault="000B4766" w:rsidP="00C37A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 xml:space="preserve">Россия, Сахалинская область, </w:t>
            </w:r>
            <w:proofErr w:type="spellStart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0B4766">
              <w:rPr>
                <w:rFonts w:ascii="Times New Roman" w:hAnsi="Times New Roman"/>
                <w:bCs/>
                <w:sz w:val="28"/>
                <w:szCs w:val="28"/>
              </w:rPr>
              <w:t>. Шахтерск, ул. Мира 15А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B4766" w:rsidRPr="000B4766" w:rsidRDefault="000B4766" w:rsidP="000B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3" w:type="dxa"/>
          </w:tcPr>
          <w:p w:rsidR="000B4766" w:rsidRPr="000B4766" w:rsidRDefault="000B4766" w:rsidP="00C37A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(42432) 31-3-47 – телефон, </w:t>
            </w:r>
          </w:p>
          <w:p w:rsidR="00060526" w:rsidRPr="000B4766" w:rsidRDefault="000B4766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66">
              <w:rPr>
                <w:rFonts w:ascii="Times New Roman" w:hAnsi="Times New Roman" w:cs="Times New Roman"/>
                <w:bCs/>
                <w:sz w:val="28"/>
                <w:szCs w:val="28"/>
              </w:rPr>
              <w:t>8 (42432) 31-8-13 – факс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6052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103" w:type="dxa"/>
          </w:tcPr>
          <w:p w:rsidR="00060526" w:rsidRPr="000B4766" w:rsidRDefault="000B4766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766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0B47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60526" w:rsidRDefault="000B4766" w:rsidP="000B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103" w:type="dxa"/>
          </w:tcPr>
          <w:p w:rsidR="00060526" w:rsidRPr="000B4766" w:rsidRDefault="000B4766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6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6052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103" w:type="dxa"/>
          </w:tcPr>
          <w:p w:rsidR="00060526" w:rsidRDefault="000B4766" w:rsidP="00BA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«Синтез»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Шахтерск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06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6052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103" w:type="dxa"/>
          </w:tcPr>
          <w:p w:rsidR="00060526" w:rsidRDefault="000B4766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66">
              <w:rPr>
                <w:rFonts w:ascii="Times New Roman" w:hAnsi="Times New Roman" w:cs="Times New Roman"/>
                <w:sz w:val="28"/>
                <w:szCs w:val="28"/>
              </w:rPr>
              <w:t>Изменение подходов к формированию профессионального самоопределения обучающихся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60526" w:rsidRDefault="000B4766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(идем) деятельности опорного учреждения</w:t>
            </w:r>
          </w:p>
        </w:tc>
        <w:tc>
          <w:tcPr>
            <w:tcW w:w="5103" w:type="dxa"/>
          </w:tcPr>
          <w:p w:rsidR="002D4E78" w:rsidRPr="002D4E78" w:rsidRDefault="002D4E78" w:rsidP="002D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это не одномоментный акт, а сложный, длительный процесс. Чтобы научиться выбирать - надо знать свои способности. Чтобы знать способности – надо иметь опыт жизнедеятельности и чем он разнообразнее, тем лучше. Поэтому процесс профессионального самоопределения надо начитать с младших школьников, которые пока еще заточены на то, чтобы исследовать и учиться.</w:t>
            </w:r>
          </w:p>
          <w:p w:rsidR="00060526" w:rsidRDefault="002D4E78" w:rsidP="002D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Для адекватного  профессионального самоопределения в образовательном процессе не хватает прикладных курсов и образовательных практик, связанных с реальным содержанием профессиональной деятельности. Это могут быть Образовательные путешествия для учащихся 1-4 классов, ремесленные кейсы в рамках предмета «Технология» 5-7 класс,  Уличные </w:t>
            </w:r>
            <w:r w:rsidRPr="002D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 для учащихся 5-8 классов, Ярмарка реальных задач для 10-11 классов.  Для реализации этих практик необходимо увеличить количество социальных партнеров школы.</w:t>
            </w:r>
          </w:p>
          <w:p w:rsidR="002D4E78" w:rsidRDefault="002D4E78" w:rsidP="002D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Предложение избыточного спектра образовательных практик, требующих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нятия образовательных решений; </w:t>
            </w:r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раннее погружение учащихся в технологическую деятельность, для формирования личного 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 опыта, как основания выбора будущей профессии; профессиональное (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деятельностное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) самоопределение вместо профориентации, позволяющее формировать внутреннюю, а не внешнюю мотивацию выбора профессии дает возможность начать формировать у учащихся школы компетенции образовательного выбора – способности ставить личные образовательные цели, принимать решения,  реализовывать их и отвечать за итоги реализации.   Наиболее важной задачей при этом является педагогическое обеспечение  процесса перехода от стихийного или случайного выбора учащихся к осознанному выбору. Эта особая форма работы с сознанием называется 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тьюторским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сопровождением.  Для этого необходимо обеспечение необходимым количеством 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обучение их различным 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тьюторским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 техникам, особенно в области профессионально-</w:t>
            </w:r>
            <w:proofErr w:type="spellStart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2D4E78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 школьников.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060526" w:rsidRDefault="00C37ABA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 опорного учреждения</w:t>
            </w:r>
          </w:p>
        </w:tc>
        <w:tc>
          <w:tcPr>
            <w:tcW w:w="5103" w:type="dxa"/>
          </w:tcPr>
          <w:p w:rsidR="00060526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Создание системы образовательных практик направленной на формирование у 80% выпускников школы готовности к профессиональному самоопределению.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60526" w:rsidRDefault="00C37ABA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5103" w:type="dxa"/>
          </w:tcPr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Разработать и организовать образовательные путешествия для учащихся 1-4 классов по 2 в год в каждой параллели.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Разработать ремесленные кейсы в рамках предмета «Технология» для учащихся 5-7 классов по 4 в год для каждой параллели.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Разработать уличные практики для учащихся 5-8 классов не менее пяти для каждой параллели.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Организовать  конкурс «Ярмарка реальных задач» для учащихся 10 - 11 классов совместно с социальными партнерами школы (кейс – задания организаций - партнеров не менее 5).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Организовать </w:t>
            </w:r>
            <w:proofErr w:type="spellStart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процессов профессионального самоопределения учащихся.</w:t>
            </w:r>
          </w:p>
          <w:p w:rsidR="00060526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Разработать систему оценивания готовности выпускников школы к профессиональному самоопределению.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060526" w:rsidRDefault="00C37ABA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103" w:type="dxa"/>
          </w:tcPr>
          <w:p w:rsidR="006E1A89" w:rsidRPr="006E1A89" w:rsidRDefault="00A811B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.Федеральный закон от 29 декабря 201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Nц27З-ФЗ </w:t>
            </w:r>
            <w:r w:rsidR="00A811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1B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Сахалинской области 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47-А </w:t>
            </w:r>
            <w:proofErr w:type="gramStart"/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l 2.02.2020 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азоват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ельных у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чреждений»</w:t>
            </w:r>
          </w:p>
          <w:p w:rsidR="006E1A89" w:rsidRP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75B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 w:rsidRPr="006E1A89">
              <w:rPr>
                <w:rFonts w:ascii="Times New Roman" w:hAnsi="Times New Roman" w:cs="Times New Roman"/>
                <w:sz w:val="28"/>
                <w:szCs w:val="28"/>
              </w:rPr>
              <w:t>опорном</w:t>
            </w:r>
            <w:proofErr w:type="gramEnd"/>
          </w:p>
          <w:p w:rsidR="006E1A89" w:rsidRPr="006E1A89" w:rsidRDefault="008B75BF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DB9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бразовательном </w:t>
            </w:r>
            <w:proofErr w:type="gramStart"/>
            <w:r w:rsidR="00204DB9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="00204D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A89" w:rsidRPr="006E1A89" w:rsidRDefault="008B75BF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1A89" w:rsidRPr="006E1A89">
              <w:rPr>
                <w:rFonts w:ascii="Times New Roman" w:hAnsi="Times New Roman" w:cs="Times New Roman"/>
                <w:sz w:val="28"/>
                <w:szCs w:val="28"/>
              </w:rPr>
              <w:t>тверждено Приказом управления</w:t>
            </w:r>
          </w:p>
          <w:p w:rsidR="00060526" w:rsidRDefault="008B75BF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</w:t>
            </w:r>
            <w:r w:rsidR="006E1A89"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="006E1A89" w:rsidRPr="006E1A89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6E1A89" w:rsidRPr="006E1A8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="006E1A89" w:rsidRPr="006E1A89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от 10.04.2017 № 116-А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060526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ее значимости для решения задач государственной политики в сфере образования, развития системы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5103" w:type="dxa"/>
          </w:tcPr>
          <w:p w:rsid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предложенной идей состоит в объединении школы и социума в единое пространство, где будет возможно формирование готовности учащихся к профессиональному самоопределению.</w:t>
            </w:r>
          </w:p>
          <w:p w:rsid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060526" w:rsidRDefault="00C37ABA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6E1A89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вопроса профессионального самоопределения учащихся с 1 по 11 класс с выходом на программу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самоопределения учащихся.</w:t>
            </w:r>
          </w:p>
          <w:p w:rsidR="00060526" w:rsidRDefault="006E1A89" w:rsidP="006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Установление партнерских отношений между предприятиями и организациями и школой.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060526" w:rsidRDefault="00C37ABA" w:rsidP="000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5103" w:type="dxa"/>
          </w:tcPr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8 программ образовательных путешествий для 1-4 классов.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12 ремесленных кейсов для 5-7 классов.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15 программ уличных практик для 5-8 классов.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Процедуры проведения образовательных путешествий, уличных практик.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15 договоров о сотрудничестве с предприятиями, </w:t>
            </w:r>
            <w:proofErr w:type="spellStart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СУЗами</w:t>
            </w:r>
            <w:proofErr w:type="spellEnd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, ВУЗами.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5 предприятий – партнеров в конкурсе «Ярмарки реальных задач».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Опыт </w:t>
            </w:r>
            <w:proofErr w:type="spellStart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профессионального самоопределения учащихся.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8.  Наличие </w:t>
            </w:r>
            <w:proofErr w:type="gramStart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системы оценивания готовности выпускников школы</w:t>
            </w:r>
            <w:proofErr w:type="gramEnd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к профессиональному самоопределению.</w:t>
            </w:r>
          </w:p>
          <w:p w:rsidR="00C37ABA" w:rsidRPr="00C37ABA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ab/>
              <w:t>По итогам мониторинга 80% выпускников имеют уровень готовности к профессиональному самоопределению выше среднего.</w:t>
            </w:r>
          </w:p>
          <w:p w:rsidR="00060526" w:rsidRDefault="00C37ABA" w:rsidP="00C3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10. Сборник образовательных практик по формированию профессионального самоопределения.</w:t>
            </w:r>
          </w:p>
        </w:tc>
      </w:tr>
      <w:tr w:rsidR="00060526" w:rsidTr="00060526">
        <w:tc>
          <w:tcPr>
            <w:tcW w:w="675" w:type="dxa"/>
          </w:tcPr>
          <w:p w:rsidR="00060526" w:rsidRDefault="002D4E78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060526" w:rsidRDefault="00C37ABA" w:rsidP="00BA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202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03" w:type="dxa"/>
          </w:tcPr>
          <w:p w:rsidR="00C37ABA" w:rsidRPr="00C37ABA" w:rsidRDefault="00C37ABA" w:rsidP="00C37ABA">
            <w:pPr>
              <w:pStyle w:val="a4"/>
              <w:numPr>
                <w:ilvl w:val="0"/>
                <w:numId w:val="2"/>
              </w:numPr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</w:t>
            </w:r>
            <w:proofErr w:type="spellStart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сопровождения;</w:t>
            </w:r>
          </w:p>
          <w:p w:rsidR="00C37ABA" w:rsidRPr="00C37ABA" w:rsidRDefault="00C37ABA" w:rsidP="00C37ABA">
            <w:pPr>
              <w:pStyle w:val="a4"/>
              <w:numPr>
                <w:ilvl w:val="0"/>
                <w:numId w:val="2"/>
              </w:numPr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партнеров в лице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организаций и предприятий;</w:t>
            </w:r>
          </w:p>
          <w:p w:rsidR="00C37ABA" w:rsidRDefault="00C37ABA" w:rsidP="00C37ABA">
            <w:pPr>
              <w:pStyle w:val="a4"/>
              <w:numPr>
                <w:ilvl w:val="0"/>
                <w:numId w:val="2"/>
              </w:numPr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>Запус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7ABA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проектного педагогического офиса.</w:t>
            </w:r>
          </w:p>
          <w:p w:rsidR="002D4E78" w:rsidRPr="00C37ABA" w:rsidRDefault="002D4E78" w:rsidP="00C37ABA">
            <w:pPr>
              <w:pStyle w:val="a4"/>
              <w:numPr>
                <w:ilvl w:val="0"/>
                <w:numId w:val="2"/>
              </w:numPr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Запустить все образовательные практики.</w:t>
            </w:r>
          </w:p>
        </w:tc>
      </w:tr>
    </w:tbl>
    <w:p w:rsidR="00060526" w:rsidRDefault="00060526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5BF" w:rsidRDefault="008B75BF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5BF" w:rsidRDefault="008B75BF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5BF" w:rsidRDefault="008B75BF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5BF" w:rsidRDefault="008B75BF" w:rsidP="0006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B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опорного учреждения на 202</w:t>
      </w:r>
      <w:r w:rsidR="00BA31EF">
        <w:rPr>
          <w:rFonts w:ascii="Times New Roman" w:hAnsi="Times New Roman" w:cs="Times New Roman"/>
          <w:b/>
          <w:sz w:val="28"/>
          <w:szCs w:val="28"/>
        </w:rPr>
        <w:t>3</w:t>
      </w:r>
      <w:r w:rsidRPr="008B75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A31EF">
        <w:rPr>
          <w:rFonts w:ascii="Times New Roman" w:hAnsi="Times New Roman" w:cs="Times New Roman"/>
          <w:b/>
          <w:sz w:val="28"/>
          <w:szCs w:val="28"/>
        </w:rPr>
        <w:t>4</w:t>
      </w:r>
      <w:r w:rsidRPr="008B75B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="000F6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1AF" w:rsidRDefault="000F61AF" w:rsidP="0006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8"/>
        <w:gridCol w:w="4734"/>
        <w:gridCol w:w="1691"/>
        <w:gridCol w:w="2087"/>
      </w:tblGrid>
      <w:tr w:rsidR="000F61AF" w:rsidTr="000F61AF">
        <w:tc>
          <w:tcPr>
            <w:tcW w:w="668" w:type="dxa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4" w:type="dxa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1" w:type="dxa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87" w:type="dxa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Отвественный</w:t>
            </w:r>
            <w:proofErr w:type="spellEnd"/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F61AF" w:rsidTr="00C30E0D">
        <w:tc>
          <w:tcPr>
            <w:tcW w:w="9180" w:type="dxa"/>
            <w:gridSpan w:val="4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0F61A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0F61AF" w:rsidRPr="000F61AF" w:rsidRDefault="000F61AF" w:rsidP="00BA31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BA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Климова Н.А.</w:t>
            </w:r>
          </w:p>
        </w:tc>
      </w:tr>
      <w:tr w:rsidR="000F61AF" w:rsidTr="00E93092">
        <w:tc>
          <w:tcPr>
            <w:tcW w:w="9180" w:type="dxa"/>
            <w:gridSpan w:val="4"/>
          </w:tcPr>
          <w:p w:rsidR="000F61AF" w:rsidRPr="000F61AF" w:rsidRDefault="000F61AF" w:rsidP="0006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деятельность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положение о </w:t>
            </w:r>
            <w:proofErr w:type="spellStart"/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тьюторском</w:t>
            </w:r>
            <w:proofErr w:type="spellEnd"/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сопровождении учащихся</w:t>
            </w:r>
          </w:p>
        </w:tc>
        <w:tc>
          <w:tcPr>
            <w:tcW w:w="1691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Климова Н.А.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уличных практик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группа, зам. директора по УВР Климова Н.А.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уличных практик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группа, зам. директора по УВР Климова Н.А.</w:t>
            </w:r>
          </w:p>
        </w:tc>
      </w:tr>
      <w:tr w:rsidR="000F61AF" w:rsidTr="00B54B9A">
        <w:tc>
          <w:tcPr>
            <w:tcW w:w="9180" w:type="dxa"/>
            <w:gridSpan w:val="4"/>
          </w:tcPr>
          <w:p w:rsidR="000F61AF" w:rsidRPr="000F61AF" w:rsidRDefault="000F61AF" w:rsidP="004C2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социальных организаций и предприятий партнеров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0F61AF"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декабрь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Климова Н.А. 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с организациями и предприятиями партнерами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0F61AF"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декабрь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кейс - заданий от организаций, предприятий партнеров для конкурса "Ярмарка реальных задач"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Климова Н.А.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образовательных путешествий в 1-4 классах </w:t>
            </w:r>
          </w:p>
        </w:tc>
        <w:tc>
          <w:tcPr>
            <w:tcW w:w="1691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полугодие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группа, зам. директора по УВР Климова Н.А.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ремесленных кейсов</w:t>
            </w:r>
          </w:p>
        </w:tc>
        <w:tc>
          <w:tcPr>
            <w:tcW w:w="1691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группа, зам. директора по УВР Климова Н.А.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BA31EF" w:rsidP="000F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4" w:type="dxa"/>
          </w:tcPr>
          <w:p w:rsidR="000F61AF" w:rsidRPr="000F61AF" w:rsidRDefault="000F61AF" w:rsidP="000F61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«Ярмарка реальных задач»</w:t>
            </w:r>
          </w:p>
        </w:tc>
        <w:tc>
          <w:tcPr>
            <w:tcW w:w="1691" w:type="dxa"/>
          </w:tcPr>
          <w:p w:rsidR="000F61AF" w:rsidRPr="000F61AF" w:rsidRDefault="00BA31E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Ноябрь, </w:t>
            </w:r>
            <w:r w:rsidR="000F61AF"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7" w:type="dxa"/>
          </w:tcPr>
          <w:p w:rsidR="000F61AF" w:rsidRPr="000F61AF" w:rsidRDefault="000F61AF" w:rsidP="000F6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Климова Н.А.</w:t>
            </w:r>
          </w:p>
        </w:tc>
      </w:tr>
      <w:tr w:rsidR="000F61AF" w:rsidTr="0018057C">
        <w:tc>
          <w:tcPr>
            <w:tcW w:w="9180" w:type="dxa"/>
            <w:gridSpan w:val="4"/>
          </w:tcPr>
          <w:p w:rsidR="000F61AF" w:rsidRPr="000F61AF" w:rsidRDefault="000F61AF" w:rsidP="004C2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0F61AF" w:rsidP="00BA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34" w:type="dxa"/>
          </w:tcPr>
          <w:p w:rsidR="000F61AF" w:rsidRPr="000F61AF" w:rsidRDefault="000F61AF" w:rsidP="004C29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проектного офиса</w:t>
            </w:r>
          </w:p>
        </w:tc>
        <w:tc>
          <w:tcPr>
            <w:tcW w:w="1691" w:type="dxa"/>
          </w:tcPr>
          <w:p w:rsidR="000F61AF" w:rsidRPr="000F61AF" w:rsidRDefault="00BA31EF" w:rsidP="004C2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bookmarkStart w:id="0" w:name="_GoBack"/>
            <w:bookmarkEnd w:id="0"/>
            <w:r w:rsidR="000F61AF"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май</w:t>
            </w:r>
          </w:p>
        </w:tc>
        <w:tc>
          <w:tcPr>
            <w:tcW w:w="2087" w:type="dxa"/>
          </w:tcPr>
          <w:p w:rsidR="000F61AF" w:rsidRPr="000F61AF" w:rsidRDefault="000F61AF" w:rsidP="004C2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</w:t>
            </w:r>
          </w:p>
        </w:tc>
      </w:tr>
      <w:tr w:rsidR="000F61AF" w:rsidTr="00B70A0C">
        <w:tc>
          <w:tcPr>
            <w:tcW w:w="9180" w:type="dxa"/>
            <w:gridSpan w:val="4"/>
          </w:tcPr>
          <w:p w:rsidR="000F61AF" w:rsidRPr="000F61AF" w:rsidRDefault="000F61AF" w:rsidP="004C2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AF"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Трансляция деятельности</w:t>
            </w:r>
          </w:p>
        </w:tc>
      </w:tr>
      <w:tr w:rsidR="000F61AF" w:rsidTr="000F61AF">
        <w:tc>
          <w:tcPr>
            <w:tcW w:w="668" w:type="dxa"/>
          </w:tcPr>
          <w:p w:rsidR="000F61AF" w:rsidRPr="000F61AF" w:rsidRDefault="000F61AF" w:rsidP="00BA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0F61AF" w:rsidRPr="000F61AF" w:rsidRDefault="00204DB9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04DB9">
              <w:rPr>
                <w:rFonts w:ascii="Times New Roman" w:hAnsi="Times New Roman" w:cs="Times New Roman"/>
                <w:sz w:val="28"/>
                <w:szCs w:val="28"/>
              </w:rPr>
              <w:t>Форсайт-марафона</w:t>
            </w:r>
            <w:proofErr w:type="gramEnd"/>
            <w:r w:rsidRPr="00204DB9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1691" w:type="dxa"/>
          </w:tcPr>
          <w:p w:rsidR="000F61AF" w:rsidRPr="000F61AF" w:rsidRDefault="00204DB9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</w:tcPr>
          <w:p w:rsidR="000F61AF" w:rsidRPr="000F61AF" w:rsidRDefault="00204DB9" w:rsidP="004C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Климова Н.А., учителя</w:t>
            </w:r>
          </w:p>
        </w:tc>
      </w:tr>
    </w:tbl>
    <w:p w:rsidR="008B75BF" w:rsidRPr="008B75BF" w:rsidRDefault="008B75BF" w:rsidP="000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75BF" w:rsidRPr="008B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40F"/>
    <w:multiLevelType w:val="hybridMultilevel"/>
    <w:tmpl w:val="D4708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487D0D"/>
    <w:multiLevelType w:val="hybridMultilevel"/>
    <w:tmpl w:val="184C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7579"/>
    <w:multiLevelType w:val="hybridMultilevel"/>
    <w:tmpl w:val="54C0ABF6"/>
    <w:lvl w:ilvl="0" w:tplc="222AEDB2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6"/>
    <w:rsid w:val="00060526"/>
    <w:rsid w:val="000B4766"/>
    <w:rsid w:val="000F61AF"/>
    <w:rsid w:val="00204DB9"/>
    <w:rsid w:val="002D4E78"/>
    <w:rsid w:val="006E1A89"/>
    <w:rsid w:val="008B75BF"/>
    <w:rsid w:val="009B52A0"/>
    <w:rsid w:val="00A811B9"/>
    <w:rsid w:val="00BA31EF"/>
    <w:rsid w:val="00C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D43E-45FA-4E52-8D32-755DA036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2023-09-16T04:04:00Z</dcterms:created>
  <dcterms:modified xsi:type="dcterms:W3CDTF">2023-09-16T04:04:00Z</dcterms:modified>
</cp:coreProperties>
</file>